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outlineLvl w:val="9"/>
        <w:rPr>
          <w:rFonts w:ascii="仿宋" w:hAnsi="仿宋" w:eastAsia="仿宋" w:cs="Times New Roman"/>
        </w:rPr>
      </w:pPr>
      <w:r>
        <w:rPr>
          <w:rFonts w:hint="eastAsia" w:ascii="仿宋" w:hAnsi="仿宋" w:eastAsia="仿宋" w:cs="Times New Roman"/>
          <w:u w:val="single"/>
        </w:rPr>
        <w:t>人工智能</w:t>
      </w:r>
      <w:r>
        <w:rPr>
          <w:rFonts w:ascii="仿宋" w:hAnsi="仿宋" w:eastAsia="仿宋" w:cs="Times New Roman"/>
        </w:rPr>
        <w:t>专业培养方案（20</w:t>
      </w:r>
      <w:r>
        <w:rPr>
          <w:rFonts w:hint="eastAsia" w:ascii="仿宋" w:hAnsi="仿宋" w:eastAsia="仿宋" w:cs="Times New Roman"/>
        </w:rPr>
        <w:t>2</w:t>
      </w:r>
      <w:r>
        <w:rPr>
          <w:rFonts w:ascii="仿宋" w:hAnsi="仿宋" w:eastAsia="仿宋" w:cs="Times New Roman"/>
        </w:rPr>
        <w:t>2版）</w:t>
      </w:r>
    </w:p>
    <w:p>
      <w:pPr>
        <w:pStyle w:val="7"/>
        <w:spacing w:after="0"/>
        <w:outlineLvl w:val="9"/>
        <w:rPr>
          <w:rFonts w:ascii="仿宋" w:hAnsi="仿宋" w:eastAsia="仿宋" w:cs="Times New Roman"/>
        </w:rPr>
      </w:pPr>
      <w:r>
        <w:rPr>
          <w:rFonts w:ascii="仿宋" w:hAnsi="仿宋" w:eastAsia="仿宋" w:cs="Times New Roman"/>
          <w:sz w:val="21"/>
          <w:szCs w:val="21"/>
        </w:rPr>
        <w:t>专业代码：</w:t>
      </w:r>
      <w:r>
        <w:rPr>
          <w:rFonts w:ascii="仿宋" w:hAnsi="仿宋" w:eastAsia="仿宋" w:cs="Times New Roman"/>
          <w:sz w:val="21"/>
          <w:szCs w:val="21"/>
          <w:u w:val="single"/>
        </w:rPr>
        <w:t xml:space="preserve"> 080717T</w:t>
      </w:r>
      <w:r>
        <w:rPr>
          <w:rFonts w:hint="eastAsia" w:ascii="仿宋" w:hAnsi="仿宋" w:eastAsia="仿宋" w:cs="Times New Roman"/>
          <w:sz w:val="21"/>
          <w:szCs w:val="21"/>
          <w:u w:val="single"/>
        </w:rPr>
        <w:t xml:space="preserve"> </w:t>
      </w:r>
      <w:r>
        <w:rPr>
          <w:rFonts w:hint="eastAsia" w:ascii="仿宋" w:hAnsi="仿宋" w:eastAsia="仿宋" w:cs="Times New Roman"/>
          <w:sz w:val="21"/>
          <w:szCs w:val="21"/>
        </w:rPr>
        <w:t xml:space="preserve"> </w:t>
      </w:r>
      <w:r>
        <w:rPr>
          <w:rFonts w:ascii="仿宋" w:hAnsi="仿宋" w:eastAsia="仿宋" w:cs="Times New Roman"/>
          <w:sz w:val="21"/>
          <w:szCs w:val="21"/>
          <w:u w:val="single"/>
        </w:rPr>
        <w:t>20</w:t>
      </w:r>
      <w:r>
        <w:rPr>
          <w:rFonts w:hint="eastAsia" w:ascii="仿宋" w:hAnsi="仿宋" w:eastAsia="仿宋" w:cs="Times New Roman"/>
          <w:sz w:val="21"/>
          <w:szCs w:val="21"/>
          <w:u w:val="single"/>
        </w:rPr>
        <w:t>22</w:t>
      </w:r>
      <w:r>
        <w:rPr>
          <w:rFonts w:ascii="仿宋" w:hAnsi="仿宋" w:eastAsia="仿宋" w:cs="Times New Roman"/>
          <w:sz w:val="21"/>
          <w:szCs w:val="21"/>
        </w:rPr>
        <w:t>年入学适用</w:t>
      </w:r>
      <w:r>
        <w:rPr>
          <w:rFonts w:ascii="仿宋" w:hAnsi="仿宋" w:eastAsia="仿宋" w:cs="Times New Roman"/>
          <w:sz w:val="21"/>
          <w:szCs w:val="21"/>
          <w:u w:val="single"/>
        </w:rPr>
        <w:t>四</w:t>
      </w:r>
      <w:r>
        <w:rPr>
          <w:rFonts w:ascii="仿宋" w:hAnsi="仿宋" w:eastAsia="仿宋" w:cs="Times New Roman"/>
          <w:sz w:val="21"/>
          <w:szCs w:val="21"/>
        </w:rPr>
        <w:t>年制本科生</w:t>
      </w:r>
    </w:p>
    <w:p>
      <w:pPr>
        <w:snapToGrid w:val="0"/>
        <w:spacing w:before="156" w:beforeLines="50" w:after="156" w:afterLines="50" w:line="300" w:lineRule="auto"/>
        <w:jc w:val="center"/>
        <w:rPr>
          <w:rFonts w:ascii="仿宋" w:hAnsi="仿宋" w:eastAsia="仿宋"/>
          <w:b/>
          <w:szCs w:val="21"/>
        </w:rPr>
      </w:pPr>
    </w:p>
    <w:p>
      <w:pPr>
        <w:pStyle w:val="11"/>
        <w:snapToGrid w:val="0"/>
        <w:spacing w:before="156" w:beforeLines="50" w:after="156" w:afterLines="50" w:line="300" w:lineRule="auto"/>
        <w:ind w:firstLine="482"/>
        <w:jc w:val="left"/>
        <w:rPr>
          <w:rFonts w:ascii="仿宋" w:hAnsi="仿宋" w:eastAsia="仿宋"/>
          <w:b/>
          <w:sz w:val="24"/>
          <w:szCs w:val="24"/>
        </w:rPr>
      </w:pPr>
      <w:r>
        <w:rPr>
          <w:rFonts w:ascii="仿宋" w:hAnsi="仿宋" w:eastAsia="仿宋"/>
          <w:b/>
          <w:sz w:val="24"/>
          <w:szCs w:val="24"/>
        </w:rPr>
        <w:t>一、专业培养目标及要求</w:t>
      </w:r>
    </w:p>
    <w:p>
      <w:pPr>
        <w:spacing w:line="360" w:lineRule="auto"/>
        <w:ind w:firstLine="480" w:firstLineChars="200"/>
        <w:rPr>
          <w:rFonts w:ascii="仿宋" w:hAnsi="仿宋" w:eastAsia="仿宋"/>
          <w:sz w:val="24"/>
        </w:rPr>
      </w:pPr>
      <w:r>
        <w:rPr>
          <w:rFonts w:hint="eastAsia" w:ascii="仿宋" w:hAnsi="仿宋" w:eastAsia="仿宋"/>
          <w:sz w:val="24"/>
        </w:rPr>
        <w:t>本专业作为提升浙江省新一代人工智能科技创新能力和数字经济建设支撑能力的新工科专业，贯彻落实立德树人教育方针，结合学校“大商科”办学定位，培养德、智、体、美、劳全面发展，具有社会主义核心价值观和爱国情怀，具备电子信息科学、数学、计算机学、统计学、商学等多学科交叉知识背景，掌握人工智能领域基本理论方法与专业核心技术，能够综合运用所学知识解决人工智能相关复杂工程问题，能够在涉及人工智能的领域从事科学研究、技术应用、系统开发、项目管理等的行业骨干及复合型人才。</w:t>
      </w:r>
      <w:r>
        <w:rPr>
          <w:rFonts w:ascii="仿宋" w:hAnsi="仿宋" w:eastAsia="仿宋"/>
          <w:sz w:val="24"/>
        </w:rPr>
        <w:t>毕业生毕业5年左右在社会和专业领域应达到的具体目标包括：</w:t>
      </w:r>
    </w:p>
    <w:p>
      <w:pPr>
        <w:spacing w:line="360" w:lineRule="auto"/>
        <w:ind w:firstLine="480" w:firstLineChars="200"/>
        <w:rPr>
          <w:rFonts w:ascii="仿宋" w:hAnsi="仿宋" w:eastAsia="仿宋"/>
          <w:sz w:val="24"/>
        </w:rPr>
      </w:pPr>
      <w:r>
        <w:rPr>
          <w:rFonts w:hint="eastAsia" w:ascii="仿宋" w:hAnsi="仿宋" w:eastAsia="仿宋"/>
          <w:sz w:val="24"/>
        </w:rPr>
        <w:t>目标1：具备健康的身心，树立国家使命感、民族自豪感和社会责任感，具有崇高的职业理想，熟悉职业相关的国家法律法规、国家发展战略，理解并坚守社会主义职业道德规范。</w:t>
      </w:r>
    </w:p>
    <w:p>
      <w:pPr>
        <w:spacing w:line="360" w:lineRule="auto"/>
        <w:ind w:firstLine="480" w:firstLineChars="200"/>
        <w:rPr>
          <w:rFonts w:ascii="仿宋" w:hAnsi="仿宋" w:eastAsia="仿宋"/>
          <w:sz w:val="24"/>
        </w:rPr>
      </w:pPr>
      <w:r>
        <w:rPr>
          <w:rFonts w:hint="eastAsia" w:ascii="仿宋" w:hAnsi="仿宋" w:eastAsia="仿宋"/>
          <w:sz w:val="24"/>
        </w:rPr>
        <w:t>目标2：能够适应人工智能现代科技发展需要，系统掌握并综合运用数理基本知识、工程基础知识和人工智能专业知识对人工智能领域复杂工程问题进行独立的分析研究，能够不断跟踪人工智能相关领域的前沿技术和趋势，具备一定的工程创新能力，能运用现代工具从事人工智能相关领域产品的研究、设计、开发和应用。</w:t>
      </w:r>
    </w:p>
    <w:p>
      <w:pPr>
        <w:spacing w:line="360" w:lineRule="auto"/>
        <w:ind w:firstLine="480" w:firstLineChars="200"/>
        <w:rPr>
          <w:rFonts w:ascii="仿宋" w:hAnsi="仿宋" w:eastAsia="仿宋"/>
          <w:sz w:val="24"/>
        </w:rPr>
      </w:pPr>
      <w:r>
        <w:rPr>
          <w:rFonts w:hint="eastAsia" w:ascii="仿宋" w:hAnsi="仿宋" w:eastAsia="仿宋"/>
          <w:sz w:val="24"/>
        </w:rPr>
        <w:t>目标3：具备良好的人文科学和商科素养，拥有良好的团队协作能力，具备与业界同行、专业客户和公众有效表达和沟通交流，以及组织协调和团队管理的能力。</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目标4：具有全球化意识和国际视野，能够积极主动适应不断变化的国内外形势和环境，形成自主的终身学习习惯，能在工作中不断更新知识以适应技术和职业发展需求。</w:t>
      </w:r>
    </w:p>
    <w:p>
      <w:pPr>
        <w:pStyle w:val="11"/>
        <w:snapToGrid w:val="0"/>
        <w:spacing w:before="156" w:beforeLines="50" w:after="156" w:afterLines="50" w:line="300" w:lineRule="auto"/>
        <w:ind w:firstLine="482"/>
        <w:jc w:val="left"/>
        <w:rPr>
          <w:rFonts w:ascii="仿宋" w:hAnsi="仿宋" w:eastAsia="仿宋"/>
          <w:b/>
          <w:sz w:val="24"/>
          <w:szCs w:val="24"/>
        </w:rPr>
      </w:pPr>
      <w:r>
        <w:rPr>
          <w:rFonts w:ascii="仿宋" w:hAnsi="仿宋" w:eastAsia="仿宋"/>
          <w:b/>
          <w:sz w:val="24"/>
          <w:szCs w:val="24"/>
        </w:rPr>
        <w:t>二、毕业生能力要求</w:t>
      </w:r>
    </w:p>
    <w:p>
      <w:pPr>
        <w:spacing w:line="360" w:lineRule="auto"/>
        <w:ind w:firstLine="480"/>
        <w:rPr>
          <w:rFonts w:ascii="仿宋" w:hAnsi="仿宋" w:eastAsia="仿宋"/>
          <w:sz w:val="24"/>
        </w:rPr>
      </w:pPr>
      <w:r>
        <w:rPr>
          <w:rFonts w:ascii="仿宋" w:hAnsi="仿宋" w:eastAsia="仿宋"/>
          <w:sz w:val="24"/>
        </w:rPr>
        <w:t>为了达到上述培养目标，</w:t>
      </w:r>
      <w:r>
        <w:rPr>
          <w:rFonts w:ascii="仿宋" w:hAnsi="仿宋" w:eastAsia="仿宋"/>
          <w:bCs/>
          <w:sz w:val="24"/>
        </w:rPr>
        <w:t>符合工程教育专业认证规范，</w:t>
      </w:r>
      <w:r>
        <w:rPr>
          <w:rFonts w:ascii="仿宋" w:hAnsi="仿宋" w:eastAsia="仿宋"/>
          <w:sz w:val="24"/>
        </w:rPr>
        <w:t>本专业学生需要达到以下毕业要求：</w:t>
      </w:r>
    </w:p>
    <w:p>
      <w:pPr>
        <w:spacing w:line="360" w:lineRule="auto"/>
        <w:ind w:firstLine="482" w:firstLineChars="200"/>
        <w:textAlignment w:val="baseline"/>
        <w:rPr>
          <w:rFonts w:ascii="仿宋" w:hAnsi="仿宋" w:eastAsia="仿宋"/>
          <w:sz w:val="24"/>
        </w:rPr>
      </w:pPr>
      <w:r>
        <w:rPr>
          <w:rFonts w:ascii="仿宋" w:hAnsi="仿宋" w:eastAsia="仿宋"/>
          <w:b/>
          <w:bCs/>
          <w:kern w:val="24"/>
          <w:sz w:val="24"/>
        </w:rPr>
        <w:t>1、工程知识：</w:t>
      </w:r>
      <w:r>
        <w:rPr>
          <w:rFonts w:hint="eastAsia" w:ascii="仿宋" w:hAnsi="仿宋" w:eastAsia="仿宋"/>
          <w:kern w:val="24"/>
          <w:sz w:val="24"/>
        </w:rPr>
        <w:t>掌握从事人工智能专业领域工作所需要的数学、自然科学、工程基础和专业知识，并能够运用这些知识解决人工智能领域的相关工程问题。</w:t>
      </w:r>
    </w:p>
    <w:p>
      <w:pPr>
        <w:spacing w:line="360" w:lineRule="auto"/>
        <w:ind w:firstLine="482" w:firstLineChars="200"/>
        <w:textAlignment w:val="baseline"/>
        <w:rPr>
          <w:rFonts w:ascii="仿宋" w:hAnsi="仿宋" w:eastAsia="仿宋"/>
          <w:sz w:val="24"/>
        </w:rPr>
      </w:pPr>
      <w:r>
        <w:rPr>
          <w:rFonts w:ascii="仿宋" w:hAnsi="仿宋" w:eastAsia="仿宋"/>
          <w:b/>
          <w:bCs/>
          <w:kern w:val="24"/>
          <w:sz w:val="24"/>
        </w:rPr>
        <w:t>2、问题分析：</w:t>
      </w:r>
      <w:r>
        <w:rPr>
          <w:rFonts w:hint="eastAsia" w:ascii="仿宋" w:hAnsi="仿宋" w:eastAsia="仿宋"/>
          <w:kern w:val="24"/>
          <w:sz w:val="24"/>
        </w:rPr>
        <w:t>能够应用数学、自然科学和人工智能科学的基本原理，识别、表达人工智能领域的工程问题，并能通过文献研究分析，获得有效结论。</w:t>
      </w:r>
    </w:p>
    <w:p>
      <w:pPr>
        <w:spacing w:line="360" w:lineRule="auto"/>
        <w:ind w:firstLine="482" w:firstLineChars="200"/>
        <w:textAlignment w:val="baseline"/>
        <w:rPr>
          <w:rFonts w:ascii="仿宋" w:hAnsi="仿宋" w:eastAsia="仿宋"/>
          <w:kern w:val="24"/>
          <w:sz w:val="24"/>
        </w:rPr>
      </w:pPr>
      <w:r>
        <w:rPr>
          <w:rFonts w:ascii="仿宋" w:hAnsi="仿宋" w:eastAsia="仿宋"/>
          <w:b/>
          <w:bCs/>
          <w:kern w:val="24"/>
          <w:sz w:val="24"/>
        </w:rPr>
        <w:t>3、设计/开发解决方案：</w:t>
      </w:r>
      <w:r>
        <w:rPr>
          <w:rFonts w:hint="eastAsia" w:ascii="仿宋" w:hAnsi="仿宋" w:eastAsia="仿宋"/>
          <w:kern w:val="24"/>
          <w:sz w:val="24"/>
        </w:rPr>
        <w:t>能够针对人工智能领域的工程问题，开发满足特定需求的智能系统，具有一定的创新精神和创新意识，能够在设计中综合考虑社会、健康、安全、法律、文化及环境与可持续发展等因素。</w:t>
      </w:r>
    </w:p>
    <w:p>
      <w:pPr>
        <w:spacing w:line="360" w:lineRule="auto"/>
        <w:ind w:firstLine="482" w:firstLineChars="200"/>
        <w:textAlignment w:val="baseline"/>
        <w:rPr>
          <w:rFonts w:ascii="仿宋" w:hAnsi="仿宋" w:eastAsia="仿宋"/>
          <w:kern w:val="24"/>
          <w:sz w:val="24"/>
        </w:rPr>
      </w:pPr>
      <w:r>
        <w:rPr>
          <w:rFonts w:ascii="仿宋" w:hAnsi="仿宋" w:eastAsia="仿宋"/>
          <w:b/>
          <w:bCs/>
          <w:kern w:val="24"/>
          <w:sz w:val="24"/>
        </w:rPr>
        <w:t>4、研究：</w:t>
      </w:r>
      <w:r>
        <w:rPr>
          <w:rFonts w:hint="eastAsia" w:ascii="仿宋" w:hAnsi="仿宋" w:eastAsia="仿宋"/>
          <w:bCs/>
          <w:kern w:val="24"/>
          <w:sz w:val="24"/>
        </w:rPr>
        <w:t>具备</w:t>
      </w:r>
      <w:r>
        <w:rPr>
          <w:rFonts w:hint="eastAsia" w:ascii="仿宋" w:hAnsi="仿宋" w:eastAsia="仿宋"/>
          <w:kern w:val="24"/>
          <w:sz w:val="24"/>
        </w:rPr>
        <w:t>基于科学原理并采用科学方法对人工智能领域学术和工程问题进行研究的能力，包括设计与实施实验、解释与分析数据、通过信息综合得到合理有效的结论。</w:t>
      </w:r>
    </w:p>
    <w:p>
      <w:pPr>
        <w:spacing w:line="360" w:lineRule="auto"/>
        <w:ind w:firstLine="482" w:firstLineChars="200"/>
        <w:textAlignment w:val="baseline"/>
        <w:rPr>
          <w:rFonts w:ascii="仿宋" w:hAnsi="仿宋" w:eastAsia="仿宋"/>
          <w:kern w:val="24"/>
          <w:sz w:val="24"/>
        </w:rPr>
      </w:pPr>
      <w:r>
        <w:rPr>
          <w:rFonts w:ascii="仿宋" w:hAnsi="仿宋" w:eastAsia="仿宋"/>
          <w:b/>
          <w:bCs/>
          <w:kern w:val="24"/>
          <w:sz w:val="24"/>
        </w:rPr>
        <w:t>5、使用现代工具：</w:t>
      </w:r>
      <w:r>
        <w:rPr>
          <w:rFonts w:hint="eastAsia" w:ascii="仿宋" w:hAnsi="仿宋" w:eastAsia="仿宋"/>
          <w:kern w:val="24"/>
          <w:sz w:val="24"/>
        </w:rPr>
        <w:t>能够选择与使用合适的技术、资源、开发环境或工具，对人工智能领域的工程问题进行模拟和预测，并能分析和理解其局限性。</w:t>
      </w:r>
    </w:p>
    <w:p>
      <w:pPr>
        <w:spacing w:line="360" w:lineRule="auto"/>
        <w:ind w:firstLine="482" w:firstLineChars="200"/>
        <w:textAlignment w:val="baseline"/>
        <w:rPr>
          <w:rFonts w:ascii="仿宋" w:hAnsi="仿宋" w:eastAsia="仿宋"/>
          <w:kern w:val="24"/>
          <w:sz w:val="24"/>
        </w:rPr>
      </w:pPr>
      <w:r>
        <w:rPr>
          <w:rFonts w:ascii="仿宋" w:hAnsi="仿宋" w:eastAsia="仿宋"/>
          <w:b/>
          <w:bCs/>
          <w:kern w:val="24"/>
          <w:sz w:val="24"/>
        </w:rPr>
        <w:t>6、工程与社会：</w:t>
      </w:r>
      <w:r>
        <w:rPr>
          <w:rFonts w:hint="eastAsia" w:ascii="仿宋" w:hAnsi="仿宋" w:eastAsia="仿宋"/>
          <w:kern w:val="24"/>
          <w:sz w:val="24"/>
        </w:rPr>
        <w:t>在人工智能领域工程问题解决方案的设计和实现中，能够根据具体的工程背景合理分析和评价其对社会、健康、安全、法律以及文化的影响，并知晓应承担的责任。</w:t>
      </w:r>
    </w:p>
    <w:p>
      <w:pPr>
        <w:spacing w:line="360" w:lineRule="auto"/>
        <w:ind w:firstLine="482" w:firstLineChars="200"/>
        <w:textAlignment w:val="baseline"/>
        <w:rPr>
          <w:rFonts w:ascii="仿宋" w:hAnsi="仿宋" w:eastAsia="仿宋"/>
          <w:kern w:val="24"/>
          <w:sz w:val="24"/>
        </w:rPr>
      </w:pPr>
      <w:r>
        <w:rPr>
          <w:rFonts w:ascii="仿宋" w:hAnsi="仿宋" w:eastAsia="仿宋"/>
          <w:b/>
          <w:bCs/>
          <w:kern w:val="24"/>
          <w:sz w:val="24"/>
        </w:rPr>
        <w:t>7、环境和可持续发展：</w:t>
      </w:r>
      <w:r>
        <w:rPr>
          <w:rFonts w:hint="eastAsia" w:ascii="仿宋" w:hAnsi="仿宋" w:eastAsia="仿宋"/>
          <w:kern w:val="24"/>
          <w:sz w:val="24"/>
        </w:rPr>
        <w:t>在人工智能领域工程问题解决方案的设计、实现及系统运行过程中，能够理解和评价其对环境、社会可持续发展的影响。</w:t>
      </w:r>
    </w:p>
    <w:p>
      <w:pPr>
        <w:spacing w:line="360" w:lineRule="auto"/>
        <w:ind w:firstLine="482" w:firstLineChars="200"/>
        <w:textAlignment w:val="baseline"/>
        <w:rPr>
          <w:rFonts w:ascii="仿宋" w:hAnsi="仿宋" w:eastAsia="仿宋"/>
          <w:kern w:val="24"/>
          <w:sz w:val="24"/>
        </w:rPr>
      </w:pPr>
      <w:r>
        <w:rPr>
          <w:rFonts w:ascii="仿宋" w:hAnsi="仿宋" w:eastAsia="仿宋"/>
          <w:b/>
          <w:bCs/>
          <w:kern w:val="24"/>
          <w:sz w:val="24"/>
        </w:rPr>
        <w:t>8、职业规范：</w:t>
      </w:r>
      <w:r>
        <w:rPr>
          <w:rFonts w:ascii="仿宋" w:hAnsi="仿宋" w:eastAsia="仿宋"/>
          <w:kern w:val="24"/>
          <w:sz w:val="24"/>
        </w:rPr>
        <w:t>具有</w:t>
      </w:r>
      <w:r>
        <w:rPr>
          <w:rFonts w:hint="eastAsia" w:ascii="仿宋" w:hAnsi="仿宋" w:eastAsia="仿宋"/>
          <w:kern w:val="24"/>
          <w:sz w:val="24"/>
        </w:rPr>
        <w:t>报国使命感和时代责任感，具备</w:t>
      </w:r>
      <w:r>
        <w:rPr>
          <w:rFonts w:ascii="仿宋" w:hAnsi="仿宋" w:eastAsia="仿宋"/>
          <w:kern w:val="24"/>
          <w:sz w:val="24"/>
        </w:rPr>
        <w:t>人文社会科学素养</w:t>
      </w:r>
      <w:r>
        <w:rPr>
          <w:rFonts w:hint="eastAsia" w:ascii="仿宋" w:hAnsi="仿宋" w:eastAsia="仿宋"/>
          <w:kern w:val="24"/>
          <w:sz w:val="24"/>
        </w:rPr>
        <w:t>，</w:t>
      </w:r>
      <w:r>
        <w:rPr>
          <w:rFonts w:ascii="仿宋" w:hAnsi="仿宋" w:eastAsia="仿宋"/>
          <w:kern w:val="24"/>
          <w:sz w:val="24"/>
        </w:rPr>
        <w:t>能够在工程实践中理解并遵守</w:t>
      </w:r>
      <w:r>
        <w:rPr>
          <w:rFonts w:hint="eastAsia" w:ascii="仿宋" w:hAnsi="仿宋" w:eastAsia="仿宋"/>
          <w:kern w:val="24"/>
          <w:sz w:val="24"/>
        </w:rPr>
        <w:t>社会主义</w:t>
      </w:r>
      <w:r>
        <w:rPr>
          <w:rFonts w:ascii="仿宋" w:hAnsi="仿宋" w:eastAsia="仿宋"/>
          <w:kern w:val="24"/>
          <w:sz w:val="24"/>
        </w:rPr>
        <w:t>职业道德和规范，履行责任。</w:t>
      </w:r>
    </w:p>
    <w:p>
      <w:pPr>
        <w:spacing w:line="360" w:lineRule="auto"/>
        <w:ind w:firstLine="482" w:firstLineChars="200"/>
        <w:textAlignment w:val="baseline"/>
        <w:rPr>
          <w:rFonts w:ascii="仿宋" w:hAnsi="仿宋" w:eastAsia="仿宋"/>
          <w:sz w:val="24"/>
        </w:rPr>
      </w:pPr>
      <w:r>
        <w:rPr>
          <w:rFonts w:ascii="仿宋" w:hAnsi="仿宋" w:eastAsia="仿宋"/>
          <w:b/>
          <w:bCs/>
          <w:kern w:val="24"/>
          <w:sz w:val="24"/>
        </w:rPr>
        <w:t>9、个人和团队：</w:t>
      </w:r>
      <w:r>
        <w:rPr>
          <w:rFonts w:hint="eastAsia" w:ascii="仿宋" w:hAnsi="仿宋" w:eastAsia="仿宋"/>
          <w:kern w:val="24"/>
          <w:sz w:val="24"/>
        </w:rPr>
        <w:t>具有一定的组织管理能力、团队合作能力，能够在多学科背景下的团队中承担个体、团队成员以及负责人的角色。</w:t>
      </w:r>
    </w:p>
    <w:p>
      <w:pPr>
        <w:spacing w:line="360" w:lineRule="auto"/>
        <w:ind w:firstLine="482" w:firstLineChars="200"/>
        <w:rPr>
          <w:rFonts w:ascii="仿宋" w:hAnsi="仿宋" w:eastAsia="仿宋"/>
          <w:sz w:val="24"/>
        </w:rPr>
      </w:pPr>
      <w:r>
        <w:rPr>
          <w:rFonts w:ascii="仿宋" w:hAnsi="仿宋" w:eastAsia="仿宋"/>
          <w:b/>
          <w:sz w:val="24"/>
        </w:rPr>
        <w:t>10、沟通</w:t>
      </w:r>
      <w:r>
        <w:rPr>
          <w:rFonts w:ascii="仿宋" w:hAnsi="仿宋" w:eastAsia="仿宋"/>
          <w:sz w:val="24"/>
        </w:rPr>
        <w:t>：</w:t>
      </w:r>
      <w:r>
        <w:rPr>
          <w:rFonts w:hint="eastAsia" w:ascii="仿宋" w:hAnsi="仿宋" w:eastAsia="仿宋"/>
          <w:bCs/>
          <w:kern w:val="24"/>
          <w:sz w:val="24"/>
        </w:rPr>
        <w:t>能够就</w:t>
      </w:r>
      <w:r>
        <w:rPr>
          <w:rFonts w:hint="eastAsia" w:ascii="仿宋" w:hAnsi="仿宋" w:eastAsia="仿宋"/>
          <w:kern w:val="24"/>
          <w:sz w:val="24"/>
        </w:rPr>
        <w:t>人工智能领域</w:t>
      </w:r>
      <w:r>
        <w:rPr>
          <w:rFonts w:hint="eastAsia" w:ascii="仿宋" w:hAnsi="仿宋" w:eastAsia="仿宋"/>
          <w:bCs/>
          <w:kern w:val="24"/>
          <w:sz w:val="24"/>
        </w:rPr>
        <w:t>工程问题与业界同行及社会公众进行有效沟通和交流，包括撰写报告和设计文稿、陈述发言、清晰表达或回应指令，并具有一定的国际视野和跨文化沟通交流能力。</w:t>
      </w:r>
    </w:p>
    <w:p>
      <w:pPr>
        <w:spacing w:line="360" w:lineRule="auto"/>
        <w:ind w:firstLine="482" w:firstLineChars="200"/>
        <w:textAlignment w:val="baseline"/>
        <w:rPr>
          <w:rFonts w:ascii="仿宋" w:hAnsi="仿宋" w:eastAsia="仿宋"/>
          <w:sz w:val="24"/>
        </w:rPr>
      </w:pPr>
      <w:r>
        <w:rPr>
          <w:rFonts w:ascii="仿宋" w:hAnsi="仿宋" w:eastAsia="仿宋"/>
          <w:b/>
          <w:bCs/>
          <w:kern w:val="24"/>
          <w:sz w:val="24"/>
        </w:rPr>
        <w:t>11、项目管理：</w:t>
      </w:r>
      <w:r>
        <w:rPr>
          <w:rFonts w:hint="eastAsia" w:ascii="仿宋" w:hAnsi="仿宋" w:eastAsia="仿宋"/>
          <w:kern w:val="24"/>
          <w:sz w:val="24"/>
        </w:rPr>
        <w:t>理解并掌握人工智能相关行业中工程管理原理与经济决策方法，具有在商科等多学科环境中应用的能力。</w:t>
      </w:r>
    </w:p>
    <w:p>
      <w:pPr>
        <w:spacing w:line="360" w:lineRule="auto"/>
        <w:ind w:firstLine="482" w:firstLineChars="200"/>
        <w:textAlignment w:val="baseline"/>
        <w:rPr>
          <w:rFonts w:ascii="仿宋" w:hAnsi="仿宋" w:eastAsia="仿宋"/>
          <w:kern w:val="24"/>
          <w:sz w:val="24"/>
        </w:rPr>
      </w:pPr>
      <w:r>
        <w:rPr>
          <w:rFonts w:ascii="仿宋" w:hAnsi="仿宋" w:eastAsia="仿宋"/>
          <w:b/>
          <w:bCs/>
          <w:kern w:val="24"/>
          <w:sz w:val="24"/>
        </w:rPr>
        <w:t>12、终身学习：</w:t>
      </w:r>
      <w:r>
        <w:rPr>
          <w:rFonts w:ascii="仿宋" w:hAnsi="仿宋" w:eastAsia="仿宋"/>
          <w:kern w:val="24"/>
          <w:sz w:val="24"/>
        </w:rPr>
        <w:t>具有自主学习和终身学习的意识，有不断学习和适应发展的能力。</w:t>
      </w:r>
    </w:p>
    <w:p>
      <w:pPr>
        <w:spacing w:line="360" w:lineRule="auto"/>
        <w:ind w:firstLine="480" w:firstLineChars="200"/>
        <w:textAlignment w:val="baseline"/>
        <w:rPr>
          <w:rFonts w:ascii="仿宋" w:hAnsi="仿宋" w:eastAsia="仿宋"/>
          <w:kern w:val="24"/>
          <w:sz w:val="24"/>
        </w:rPr>
      </w:pPr>
      <w:r>
        <w:rPr>
          <w:rFonts w:ascii="仿宋" w:hAnsi="仿宋" w:eastAsia="仿宋"/>
          <w:kern w:val="24"/>
          <w:sz w:val="24"/>
        </w:rPr>
        <w:t>毕业要求对培养目标的支撑关系见下表。</w:t>
      </w:r>
    </w:p>
    <w:p>
      <w:pPr>
        <w:spacing w:line="360" w:lineRule="auto"/>
        <w:ind w:firstLine="420" w:firstLineChars="200"/>
        <w:jc w:val="center"/>
        <w:rPr>
          <w:rFonts w:ascii="仿宋" w:hAnsi="仿宋" w:eastAsia="仿宋"/>
          <w:szCs w:val="22"/>
        </w:rPr>
      </w:pPr>
      <w:r>
        <w:rPr>
          <w:rFonts w:ascii="仿宋" w:hAnsi="仿宋" w:eastAsia="仿宋"/>
          <w:szCs w:val="22"/>
        </w:rPr>
        <w:t>表1  毕业要求对培养目标的支撑关系</w:t>
      </w:r>
    </w:p>
    <w:tbl>
      <w:tblPr>
        <w:tblStyle w:val="8"/>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075"/>
        <w:gridCol w:w="1076"/>
        <w:gridCol w:w="107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685" w:type="dxa"/>
            <w:vMerge w:val="restart"/>
            <w:vAlign w:val="center"/>
          </w:tcPr>
          <w:p>
            <w:pPr>
              <w:spacing w:line="200" w:lineRule="exact"/>
              <w:jc w:val="center"/>
              <w:rPr>
                <w:rFonts w:ascii="仿宋" w:hAnsi="仿宋" w:eastAsia="仿宋" w:cs="仿宋"/>
                <w:b/>
                <w:bCs/>
                <w:sz w:val="20"/>
                <w:szCs w:val="21"/>
              </w:rPr>
            </w:pPr>
            <w:r>
              <w:rPr>
                <w:rFonts w:hint="eastAsia" w:ascii="仿宋" w:hAnsi="仿宋" w:eastAsia="仿宋" w:cs="仿宋"/>
                <w:b/>
                <w:bCs/>
                <w:szCs w:val="21"/>
              </w:rPr>
              <w:t>毕业要求</w:t>
            </w:r>
          </w:p>
        </w:tc>
        <w:tc>
          <w:tcPr>
            <w:tcW w:w="4353" w:type="dxa"/>
            <w:gridSpan w:val="4"/>
            <w:vAlign w:val="center"/>
          </w:tcPr>
          <w:p>
            <w:pPr>
              <w:spacing w:line="200" w:lineRule="exact"/>
              <w:jc w:val="center"/>
              <w:rPr>
                <w:rFonts w:ascii="仿宋" w:hAnsi="仿宋" w:eastAsia="仿宋" w:cs="仿宋"/>
                <w:b/>
                <w:bCs/>
                <w:szCs w:val="21"/>
              </w:rPr>
            </w:pPr>
            <w:r>
              <w:rPr>
                <w:rFonts w:hint="eastAsia" w:ascii="仿宋" w:hAnsi="仿宋" w:eastAsia="仿宋" w:cs="仿宋"/>
                <w:b/>
                <w:bCs/>
                <w:szCs w:val="21"/>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685" w:type="dxa"/>
            <w:vMerge w:val="continue"/>
            <w:vAlign w:val="center"/>
          </w:tcPr>
          <w:p>
            <w:pPr>
              <w:rPr>
                <w:rFonts w:ascii="仿宋" w:hAnsi="仿宋" w:eastAsia="仿宋" w:cs="仿宋"/>
                <w:b/>
                <w:sz w:val="20"/>
                <w:szCs w:val="21"/>
              </w:rPr>
            </w:pPr>
          </w:p>
        </w:tc>
        <w:tc>
          <w:tcPr>
            <w:tcW w:w="1075" w:type="dxa"/>
            <w:vAlign w:val="center"/>
          </w:tcPr>
          <w:p>
            <w:pPr>
              <w:spacing w:line="200" w:lineRule="exact"/>
              <w:rPr>
                <w:rFonts w:ascii="仿宋" w:hAnsi="仿宋" w:eastAsia="仿宋" w:cs="仿宋"/>
                <w:b/>
                <w:bCs/>
                <w:szCs w:val="21"/>
              </w:rPr>
            </w:pPr>
            <w:r>
              <w:rPr>
                <w:rFonts w:hint="eastAsia" w:ascii="仿宋" w:hAnsi="仿宋" w:eastAsia="仿宋" w:cs="仿宋"/>
                <w:b/>
                <w:bCs/>
                <w:szCs w:val="21"/>
              </w:rPr>
              <w:t>目标1</w:t>
            </w:r>
          </w:p>
        </w:tc>
        <w:tc>
          <w:tcPr>
            <w:tcW w:w="1076" w:type="dxa"/>
            <w:vAlign w:val="center"/>
          </w:tcPr>
          <w:p>
            <w:pPr>
              <w:spacing w:line="200" w:lineRule="exact"/>
              <w:rPr>
                <w:rFonts w:ascii="仿宋" w:hAnsi="仿宋" w:eastAsia="仿宋" w:cs="仿宋"/>
                <w:b/>
                <w:bCs/>
                <w:szCs w:val="21"/>
              </w:rPr>
            </w:pPr>
            <w:r>
              <w:rPr>
                <w:rFonts w:hint="eastAsia" w:ascii="仿宋" w:hAnsi="仿宋" w:eastAsia="仿宋" w:cs="仿宋"/>
                <w:b/>
                <w:bCs/>
                <w:szCs w:val="21"/>
              </w:rPr>
              <w:t>目标2</w:t>
            </w:r>
          </w:p>
        </w:tc>
        <w:tc>
          <w:tcPr>
            <w:tcW w:w="1076" w:type="dxa"/>
            <w:vAlign w:val="center"/>
          </w:tcPr>
          <w:p>
            <w:pPr>
              <w:spacing w:line="200" w:lineRule="exact"/>
              <w:rPr>
                <w:rFonts w:ascii="仿宋" w:hAnsi="仿宋" w:eastAsia="仿宋" w:cs="仿宋"/>
                <w:b/>
                <w:bCs/>
                <w:szCs w:val="21"/>
              </w:rPr>
            </w:pPr>
            <w:r>
              <w:rPr>
                <w:rFonts w:hint="eastAsia" w:ascii="仿宋" w:hAnsi="仿宋" w:eastAsia="仿宋" w:cs="仿宋"/>
                <w:b/>
                <w:bCs/>
                <w:szCs w:val="21"/>
              </w:rPr>
              <w:t>目标3</w:t>
            </w:r>
          </w:p>
        </w:tc>
        <w:tc>
          <w:tcPr>
            <w:tcW w:w="1126" w:type="dxa"/>
            <w:vAlign w:val="center"/>
          </w:tcPr>
          <w:p>
            <w:pPr>
              <w:spacing w:line="200" w:lineRule="exact"/>
              <w:rPr>
                <w:rFonts w:ascii="仿宋" w:hAnsi="仿宋" w:eastAsia="仿宋" w:cs="仿宋"/>
                <w:b/>
                <w:bCs/>
                <w:szCs w:val="21"/>
              </w:rPr>
            </w:pPr>
            <w:r>
              <w:rPr>
                <w:rFonts w:hint="eastAsia" w:ascii="仿宋" w:hAnsi="仿宋" w:eastAsia="仿宋" w:cs="仿宋"/>
                <w:b/>
                <w:bCs/>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毕业要求1：工程知识</w:t>
            </w:r>
          </w:p>
        </w:tc>
        <w:tc>
          <w:tcPr>
            <w:tcW w:w="1075" w:type="dxa"/>
            <w:vAlign w:val="center"/>
          </w:tcPr>
          <w:p>
            <w:pPr>
              <w:rPr>
                <w:rFonts w:ascii="仿宋" w:hAnsi="仿宋" w:eastAsia="仿宋" w:cs="仿宋"/>
                <w:szCs w:val="21"/>
              </w:rPr>
            </w:pPr>
          </w:p>
        </w:tc>
        <w:tc>
          <w:tcPr>
            <w:tcW w:w="1076" w:type="dxa"/>
            <w:vAlign w:val="center"/>
          </w:tcPr>
          <w:p>
            <w:pPr>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rPr>
                <w:rFonts w:ascii="仿宋" w:hAnsi="仿宋" w:eastAsia="仿宋" w:cs="仿宋"/>
                <w:szCs w:val="21"/>
              </w:rPr>
            </w:pPr>
          </w:p>
        </w:tc>
        <w:tc>
          <w:tcPr>
            <w:tcW w:w="1126" w:type="dxa"/>
            <w:vAlign w:val="center"/>
          </w:tcPr>
          <w:p>
            <w:pPr>
              <w:jc w:val="center"/>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毕业要求2：问题分析</w:t>
            </w:r>
          </w:p>
        </w:tc>
        <w:tc>
          <w:tcPr>
            <w:tcW w:w="1075"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spacing w:line="200" w:lineRule="exact"/>
              <w:rPr>
                <w:rFonts w:ascii="仿宋" w:hAnsi="仿宋" w:eastAsia="仿宋" w:cs="仿宋"/>
                <w:szCs w:val="21"/>
              </w:rPr>
            </w:pPr>
          </w:p>
        </w:tc>
        <w:tc>
          <w:tcPr>
            <w:tcW w:w="1126" w:type="dxa"/>
            <w:vAlign w:val="center"/>
          </w:tcPr>
          <w:p>
            <w:pPr>
              <w:spacing w:line="2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毕业要求3：设计/开发解决方案</w:t>
            </w:r>
          </w:p>
        </w:tc>
        <w:tc>
          <w:tcPr>
            <w:tcW w:w="1075"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spacing w:line="200" w:lineRule="exact"/>
              <w:rPr>
                <w:rFonts w:ascii="仿宋" w:hAnsi="仿宋" w:eastAsia="仿宋" w:cs="仿宋"/>
                <w:szCs w:val="21"/>
              </w:rPr>
            </w:pPr>
          </w:p>
        </w:tc>
        <w:tc>
          <w:tcPr>
            <w:tcW w:w="1126" w:type="dxa"/>
            <w:vAlign w:val="center"/>
          </w:tcPr>
          <w:p>
            <w:pPr>
              <w:spacing w:line="2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毕业要求4：研究</w:t>
            </w:r>
          </w:p>
        </w:tc>
        <w:tc>
          <w:tcPr>
            <w:tcW w:w="1075"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spacing w:line="200" w:lineRule="exact"/>
              <w:rPr>
                <w:rFonts w:ascii="仿宋" w:hAnsi="仿宋" w:eastAsia="仿宋" w:cs="仿宋"/>
                <w:szCs w:val="21"/>
              </w:rPr>
            </w:pPr>
          </w:p>
        </w:tc>
        <w:tc>
          <w:tcPr>
            <w:tcW w:w="112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毕业要求5：使用现代工具</w:t>
            </w:r>
          </w:p>
        </w:tc>
        <w:tc>
          <w:tcPr>
            <w:tcW w:w="1075"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spacing w:line="200" w:lineRule="exact"/>
              <w:rPr>
                <w:rFonts w:ascii="仿宋" w:hAnsi="仿宋" w:eastAsia="仿宋" w:cs="仿宋"/>
                <w:szCs w:val="21"/>
              </w:rPr>
            </w:pPr>
          </w:p>
        </w:tc>
        <w:tc>
          <w:tcPr>
            <w:tcW w:w="112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毕业要求6：工程与社会</w:t>
            </w:r>
          </w:p>
        </w:tc>
        <w:tc>
          <w:tcPr>
            <w:tcW w:w="1075"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p>
        </w:tc>
        <w:tc>
          <w:tcPr>
            <w:tcW w:w="112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毕业要求7：环境和可持续发展</w:t>
            </w:r>
          </w:p>
        </w:tc>
        <w:tc>
          <w:tcPr>
            <w:tcW w:w="1075"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p>
        </w:tc>
        <w:tc>
          <w:tcPr>
            <w:tcW w:w="112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毕业要求8：职业规范</w:t>
            </w:r>
          </w:p>
        </w:tc>
        <w:tc>
          <w:tcPr>
            <w:tcW w:w="1075"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126" w:type="dxa"/>
            <w:vAlign w:val="center"/>
          </w:tcPr>
          <w:p>
            <w:pPr>
              <w:spacing w:line="2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毕业要求9：个人和团队</w:t>
            </w:r>
          </w:p>
        </w:tc>
        <w:tc>
          <w:tcPr>
            <w:tcW w:w="1075"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126" w:type="dxa"/>
            <w:vAlign w:val="center"/>
          </w:tcPr>
          <w:p>
            <w:pPr>
              <w:spacing w:line="2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毕业要求10：沟通</w:t>
            </w:r>
          </w:p>
        </w:tc>
        <w:tc>
          <w:tcPr>
            <w:tcW w:w="1075" w:type="dxa"/>
            <w:vAlign w:val="center"/>
          </w:tcPr>
          <w:p>
            <w:pPr>
              <w:spacing w:line="200" w:lineRule="exact"/>
              <w:jc w:val="center"/>
              <w:rPr>
                <w:rFonts w:ascii="仿宋" w:hAnsi="仿宋" w:eastAsia="仿宋" w:cs="仿宋"/>
                <w:szCs w:val="21"/>
              </w:rPr>
            </w:pPr>
          </w:p>
        </w:tc>
        <w:tc>
          <w:tcPr>
            <w:tcW w:w="1076"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12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毕业要求11：项目管理</w:t>
            </w:r>
          </w:p>
        </w:tc>
        <w:tc>
          <w:tcPr>
            <w:tcW w:w="1075" w:type="dxa"/>
            <w:vAlign w:val="center"/>
          </w:tcPr>
          <w:p>
            <w:pPr>
              <w:spacing w:line="200" w:lineRule="exact"/>
              <w:rPr>
                <w:rFonts w:ascii="仿宋" w:hAnsi="仿宋" w:eastAsia="仿宋" w:cs="仿宋"/>
                <w:szCs w:val="21"/>
              </w:rPr>
            </w:pPr>
          </w:p>
        </w:tc>
        <w:tc>
          <w:tcPr>
            <w:tcW w:w="107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07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c>
          <w:tcPr>
            <w:tcW w:w="1126" w:type="dxa"/>
            <w:vAlign w:val="center"/>
          </w:tcPr>
          <w:p>
            <w:pPr>
              <w:spacing w:line="2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5" w:type="dxa"/>
            <w:vAlign w:val="center"/>
          </w:tcPr>
          <w:p>
            <w:pPr>
              <w:spacing w:line="200" w:lineRule="exact"/>
              <w:rPr>
                <w:rFonts w:ascii="仿宋" w:hAnsi="仿宋" w:eastAsia="仿宋" w:cs="仿宋"/>
                <w:szCs w:val="21"/>
              </w:rPr>
            </w:pPr>
            <w:r>
              <w:rPr>
                <w:rFonts w:hint="eastAsia" w:ascii="仿宋" w:hAnsi="仿宋" w:eastAsia="仿宋" w:cs="仿宋"/>
                <w:szCs w:val="21"/>
              </w:rPr>
              <w:t>毕业要求12：终身学习</w:t>
            </w:r>
          </w:p>
        </w:tc>
        <w:tc>
          <w:tcPr>
            <w:tcW w:w="1075" w:type="dxa"/>
            <w:vAlign w:val="center"/>
          </w:tcPr>
          <w:p>
            <w:pPr>
              <w:spacing w:line="200" w:lineRule="exact"/>
              <w:rPr>
                <w:rFonts w:ascii="仿宋" w:hAnsi="仿宋" w:eastAsia="仿宋" w:cs="仿宋"/>
                <w:szCs w:val="21"/>
              </w:rPr>
            </w:pPr>
          </w:p>
        </w:tc>
        <w:tc>
          <w:tcPr>
            <w:tcW w:w="1076" w:type="dxa"/>
            <w:vAlign w:val="center"/>
          </w:tcPr>
          <w:p>
            <w:pPr>
              <w:spacing w:line="200" w:lineRule="exact"/>
              <w:rPr>
                <w:rFonts w:ascii="仿宋" w:hAnsi="仿宋" w:eastAsia="仿宋" w:cs="仿宋"/>
                <w:szCs w:val="21"/>
              </w:rPr>
            </w:pPr>
          </w:p>
        </w:tc>
        <w:tc>
          <w:tcPr>
            <w:tcW w:w="1076" w:type="dxa"/>
            <w:vAlign w:val="center"/>
          </w:tcPr>
          <w:p>
            <w:pPr>
              <w:spacing w:line="200" w:lineRule="exact"/>
              <w:rPr>
                <w:rFonts w:ascii="仿宋" w:hAnsi="仿宋" w:eastAsia="仿宋" w:cs="仿宋"/>
                <w:szCs w:val="21"/>
              </w:rPr>
            </w:pPr>
          </w:p>
        </w:tc>
        <w:tc>
          <w:tcPr>
            <w:tcW w:w="1126" w:type="dxa"/>
            <w:vAlign w:val="center"/>
          </w:tcPr>
          <w:p>
            <w:pPr>
              <w:spacing w:line="200" w:lineRule="exact"/>
              <w:jc w:val="center"/>
              <w:rPr>
                <w:rFonts w:ascii="仿宋" w:hAnsi="仿宋" w:eastAsia="仿宋" w:cs="仿宋"/>
                <w:szCs w:val="21"/>
              </w:rPr>
            </w:pPr>
            <w:r>
              <w:rPr>
                <w:rFonts w:hint="eastAsia" w:ascii="仿宋" w:hAnsi="仿宋" w:eastAsia="仿宋" w:cs="仿宋"/>
                <w:szCs w:val="21"/>
              </w:rPr>
              <w:t>●</w:t>
            </w:r>
          </w:p>
        </w:tc>
      </w:tr>
    </w:tbl>
    <w:p>
      <w:pPr>
        <w:spacing w:line="360" w:lineRule="auto"/>
        <w:ind w:firstLine="420" w:firstLineChars="200"/>
        <w:jc w:val="center"/>
        <w:rPr>
          <w:rFonts w:ascii="仿宋" w:hAnsi="仿宋" w:eastAsia="仿宋"/>
          <w:szCs w:val="22"/>
        </w:rPr>
      </w:pPr>
    </w:p>
    <w:p>
      <w:pPr>
        <w:pStyle w:val="11"/>
        <w:numPr>
          <w:ilvl w:val="0"/>
          <w:numId w:val="1"/>
        </w:numPr>
        <w:snapToGrid w:val="0"/>
        <w:spacing w:before="156" w:beforeLines="50" w:after="156" w:afterLines="50" w:line="300" w:lineRule="auto"/>
        <w:ind w:firstLineChars="0"/>
        <w:jc w:val="left"/>
        <w:rPr>
          <w:rFonts w:ascii="仿宋" w:hAnsi="仿宋" w:eastAsia="仿宋"/>
          <w:b/>
          <w:sz w:val="24"/>
          <w:szCs w:val="24"/>
        </w:rPr>
      </w:pPr>
      <w:r>
        <w:rPr>
          <w:rFonts w:ascii="仿宋" w:hAnsi="仿宋" w:eastAsia="仿宋"/>
          <w:b/>
          <w:sz w:val="24"/>
          <w:szCs w:val="24"/>
        </w:rPr>
        <w:t>毕业学分要求</w:t>
      </w:r>
    </w:p>
    <w:p>
      <w:pPr>
        <w:snapToGrid w:val="0"/>
        <w:spacing w:before="156" w:beforeLines="50" w:after="156" w:afterLines="50" w:line="300" w:lineRule="auto"/>
        <w:ind w:firstLine="480" w:firstLineChars="200"/>
        <w:jc w:val="left"/>
        <w:rPr>
          <w:rFonts w:ascii="仿宋" w:hAnsi="仿宋" w:eastAsia="仿宋"/>
          <w:sz w:val="24"/>
        </w:rPr>
      </w:pPr>
      <w:r>
        <w:rPr>
          <w:rFonts w:ascii="仿宋" w:hAnsi="仿宋" w:eastAsia="仿宋"/>
          <w:sz w:val="24"/>
        </w:rPr>
        <w:t>毕业最低要求学分</w:t>
      </w:r>
      <w:r>
        <w:rPr>
          <w:rFonts w:hint="eastAsia" w:ascii="仿宋" w:hAnsi="仿宋" w:eastAsia="仿宋"/>
          <w:sz w:val="24"/>
        </w:rPr>
        <w:t>为1</w:t>
      </w:r>
      <w:r>
        <w:rPr>
          <w:rFonts w:ascii="仿宋" w:hAnsi="仿宋" w:eastAsia="仿宋"/>
          <w:sz w:val="24"/>
        </w:rPr>
        <w:t>68</w:t>
      </w:r>
      <w:r>
        <w:rPr>
          <w:rFonts w:hint="eastAsia" w:ascii="仿宋" w:hAnsi="仿宋" w:eastAsia="仿宋"/>
          <w:sz w:val="24"/>
        </w:rPr>
        <w:t>分</w:t>
      </w:r>
      <w:r>
        <w:rPr>
          <w:rFonts w:ascii="仿宋" w:hAnsi="仿宋" w:eastAsia="仿宋"/>
          <w:sz w:val="24"/>
        </w:rPr>
        <w:t>，其中课堂教学141.5学分，</w:t>
      </w:r>
      <w:r>
        <w:rPr>
          <w:rFonts w:hint="eastAsia" w:ascii="仿宋" w:hAnsi="仿宋" w:eastAsia="仿宋"/>
          <w:sz w:val="24"/>
        </w:rPr>
        <w:t>集中性</w:t>
      </w:r>
      <w:r>
        <w:rPr>
          <w:rFonts w:ascii="仿宋" w:hAnsi="仿宋" w:eastAsia="仿宋"/>
          <w:sz w:val="24"/>
        </w:rPr>
        <w:t>实践教学环节25.5学分，学分构成参见如表</w:t>
      </w:r>
      <w:r>
        <w:rPr>
          <w:rFonts w:hint="eastAsia" w:ascii="仿宋" w:hAnsi="仿宋" w:eastAsia="仿宋"/>
          <w:sz w:val="24"/>
        </w:rPr>
        <w:t>2</w:t>
      </w:r>
      <w:r>
        <w:rPr>
          <w:rFonts w:ascii="仿宋" w:hAnsi="仿宋" w:eastAsia="仿宋"/>
          <w:sz w:val="24"/>
        </w:rPr>
        <w:t>。</w:t>
      </w:r>
    </w:p>
    <w:p>
      <w:pPr>
        <w:pStyle w:val="12"/>
        <w:snapToGrid w:val="0"/>
        <w:spacing w:before="156" w:beforeLines="50" w:after="156" w:afterLines="50" w:line="300" w:lineRule="auto"/>
        <w:ind w:firstLine="0" w:firstLineChars="0"/>
        <w:jc w:val="center"/>
        <w:rPr>
          <w:rFonts w:ascii="仿宋" w:hAnsi="仿宋" w:eastAsia="仿宋"/>
          <w:szCs w:val="22"/>
        </w:rPr>
      </w:pPr>
      <w:r>
        <w:rPr>
          <w:rFonts w:ascii="仿宋" w:hAnsi="仿宋" w:eastAsia="仿宋"/>
          <w:szCs w:val="22"/>
        </w:rPr>
        <w:t>表2  学分构成表</w:t>
      </w:r>
    </w:p>
    <w:tbl>
      <w:tblPr>
        <w:tblStyle w:val="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4"/>
        <w:gridCol w:w="791"/>
        <w:gridCol w:w="2084"/>
        <w:gridCol w:w="1167"/>
        <w:gridCol w:w="1028"/>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9" w:type="dxa"/>
            <w:gridSpan w:val="4"/>
            <w:tcBorders>
              <w:top w:val="single" w:color="auto" w:sz="12" w:space="0"/>
              <w:left w:val="single" w:color="auto" w:sz="12" w:space="0"/>
              <w:bottom w:val="single" w:color="auto" w:sz="12" w:space="0"/>
            </w:tcBorders>
            <w:vAlign w:val="center"/>
          </w:tcPr>
          <w:p>
            <w:pPr>
              <w:pStyle w:val="12"/>
              <w:spacing w:line="360" w:lineRule="auto"/>
              <w:ind w:firstLine="1265" w:firstLineChars="600"/>
              <w:jc w:val="center"/>
              <w:rPr>
                <w:rFonts w:ascii="仿宋" w:hAnsi="仿宋" w:eastAsia="仿宋"/>
                <w:b/>
                <w:szCs w:val="21"/>
              </w:rPr>
            </w:pPr>
            <w:r>
              <w:rPr>
                <w:rFonts w:hint="eastAsia" w:ascii="仿宋" w:hAnsi="仿宋" w:eastAsia="仿宋"/>
                <w:b/>
                <w:szCs w:val="21"/>
              </w:rPr>
              <w:t>课程类别</w:t>
            </w:r>
          </w:p>
        </w:tc>
        <w:tc>
          <w:tcPr>
            <w:tcW w:w="1167" w:type="dxa"/>
            <w:tcBorders>
              <w:top w:val="single" w:color="auto" w:sz="12" w:space="0"/>
              <w:bottom w:val="single" w:color="auto" w:sz="12" w:space="0"/>
            </w:tcBorders>
            <w:vAlign w:val="center"/>
          </w:tcPr>
          <w:p>
            <w:pPr>
              <w:pStyle w:val="12"/>
              <w:spacing w:line="360" w:lineRule="auto"/>
              <w:ind w:firstLine="0" w:firstLineChars="0"/>
              <w:jc w:val="center"/>
              <w:rPr>
                <w:rFonts w:ascii="仿宋" w:hAnsi="仿宋" w:eastAsia="仿宋"/>
                <w:b/>
                <w:szCs w:val="21"/>
              </w:rPr>
            </w:pPr>
            <w:r>
              <w:rPr>
                <w:rFonts w:hint="eastAsia" w:ascii="仿宋" w:hAnsi="仿宋" w:eastAsia="仿宋"/>
                <w:b/>
                <w:szCs w:val="21"/>
              </w:rPr>
              <w:t>学分数</w:t>
            </w:r>
          </w:p>
        </w:tc>
        <w:tc>
          <w:tcPr>
            <w:tcW w:w="1028" w:type="dxa"/>
            <w:tcBorders>
              <w:top w:val="single" w:color="auto" w:sz="12" w:space="0"/>
              <w:bottom w:val="single" w:color="auto" w:sz="12" w:space="0"/>
            </w:tcBorders>
            <w:vAlign w:val="center"/>
          </w:tcPr>
          <w:p>
            <w:pPr>
              <w:pStyle w:val="12"/>
              <w:spacing w:line="360" w:lineRule="auto"/>
              <w:ind w:firstLine="0" w:firstLineChars="0"/>
              <w:jc w:val="center"/>
              <w:rPr>
                <w:rFonts w:ascii="仿宋" w:hAnsi="仿宋" w:eastAsia="仿宋"/>
                <w:b/>
                <w:szCs w:val="21"/>
              </w:rPr>
            </w:pPr>
            <w:r>
              <w:rPr>
                <w:rFonts w:hint="eastAsia" w:ascii="仿宋" w:hAnsi="仿宋" w:eastAsia="仿宋"/>
                <w:b/>
                <w:szCs w:val="21"/>
              </w:rPr>
              <w:t>所占</w:t>
            </w:r>
          </w:p>
          <w:p>
            <w:pPr>
              <w:pStyle w:val="12"/>
              <w:spacing w:line="360" w:lineRule="auto"/>
              <w:ind w:firstLine="0" w:firstLineChars="0"/>
              <w:jc w:val="center"/>
              <w:rPr>
                <w:rFonts w:ascii="仿宋" w:hAnsi="仿宋" w:eastAsia="仿宋"/>
                <w:b/>
                <w:szCs w:val="21"/>
              </w:rPr>
            </w:pPr>
            <w:r>
              <w:rPr>
                <w:rFonts w:hint="eastAsia" w:ascii="仿宋" w:hAnsi="仿宋" w:eastAsia="仿宋"/>
                <w:b/>
                <w:szCs w:val="21"/>
              </w:rPr>
              <w:t>比例</w:t>
            </w:r>
          </w:p>
        </w:tc>
        <w:tc>
          <w:tcPr>
            <w:tcW w:w="2335" w:type="dxa"/>
            <w:tcBorders>
              <w:top w:val="single" w:color="auto" w:sz="12" w:space="0"/>
              <w:bottom w:val="single" w:color="auto" w:sz="12" w:space="0"/>
              <w:right w:val="single" w:color="auto" w:sz="12" w:space="0"/>
            </w:tcBorders>
            <w:vAlign w:val="center"/>
          </w:tcPr>
          <w:p>
            <w:pPr>
              <w:pStyle w:val="12"/>
              <w:spacing w:line="360" w:lineRule="auto"/>
              <w:ind w:firstLine="0" w:firstLineChars="0"/>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0" w:type="dxa"/>
            <w:vMerge w:val="restart"/>
            <w:tcBorders>
              <w:top w:val="single" w:color="auto" w:sz="12" w:space="0"/>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课堂教学</w:t>
            </w:r>
          </w:p>
        </w:tc>
        <w:tc>
          <w:tcPr>
            <w:tcW w:w="954" w:type="dxa"/>
            <w:vMerge w:val="restart"/>
            <w:tcBorders>
              <w:top w:val="single" w:color="auto" w:sz="12" w:space="0"/>
              <w:righ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必修课</w:t>
            </w:r>
          </w:p>
          <w:p>
            <w:pPr>
              <w:pStyle w:val="12"/>
              <w:jc w:val="center"/>
              <w:rPr>
                <w:rFonts w:ascii="仿宋" w:hAnsi="仿宋" w:eastAsia="仿宋"/>
                <w:szCs w:val="21"/>
              </w:rPr>
            </w:pPr>
          </w:p>
        </w:tc>
        <w:tc>
          <w:tcPr>
            <w:tcW w:w="2875" w:type="dxa"/>
            <w:gridSpan w:val="2"/>
            <w:tcBorders>
              <w:top w:val="single" w:color="auto" w:sz="12" w:space="0"/>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普通共同课</w:t>
            </w:r>
          </w:p>
        </w:tc>
        <w:tc>
          <w:tcPr>
            <w:tcW w:w="1167" w:type="dxa"/>
            <w:tcBorders>
              <w:top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3</w:t>
            </w:r>
            <w:r>
              <w:rPr>
                <w:rFonts w:ascii="仿宋" w:hAnsi="仿宋" w:eastAsia="仿宋"/>
                <w:szCs w:val="21"/>
              </w:rPr>
              <w:t>4</w:t>
            </w:r>
            <w:r>
              <w:rPr>
                <w:rFonts w:hint="eastAsia" w:ascii="仿宋" w:hAnsi="仿宋" w:eastAsia="仿宋"/>
                <w:szCs w:val="21"/>
              </w:rPr>
              <w:t>.5</w:t>
            </w:r>
          </w:p>
        </w:tc>
        <w:tc>
          <w:tcPr>
            <w:tcW w:w="1028" w:type="dxa"/>
            <w:tcBorders>
              <w:top w:val="single" w:color="auto" w:sz="12" w:space="0"/>
            </w:tcBorders>
            <w:vAlign w:val="center"/>
          </w:tcPr>
          <w:p>
            <w:pPr>
              <w:widowControl/>
              <w:jc w:val="center"/>
              <w:rPr>
                <w:rFonts w:ascii="仿宋" w:hAnsi="仿宋" w:eastAsia="仿宋"/>
                <w:szCs w:val="21"/>
              </w:rPr>
            </w:pPr>
            <w:r>
              <w:rPr>
                <w:rFonts w:ascii="仿宋" w:hAnsi="仿宋" w:eastAsia="仿宋"/>
                <w:szCs w:val="21"/>
              </w:rPr>
              <w:t>20.5%</w:t>
            </w:r>
          </w:p>
        </w:tc>
        <w:tc>
          <w:tcPr>
            <w:tcW w:w="2335" w:type="dxa"/>
            <w:tcBorders>
              <w:top w:val="single" w:color="auto" w:sz="12" w:space="0"/>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00"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954" w:type="dxa"/>
            <w:vMerge w:val="continue"/>
            <w:tcBorders>
              <w:right w:val="single" w:color="auto" w:sz="12" w:space="0"/>
            </w:tcBorders>
            <w:vAlign w:val="center"/>
          </w:tcPr>
          <w:p>
            <w:pPr>
              <w:pStyle w:val="12"/>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学科共同课</w:t>
            </w:r>
          </w:p>
        </w:tc>
        <w:tc>
          <w:tcPr>
            <w:tcW w:w="1167" w:type="dxa"/>
            <w:vAlign w:val="center"/>
          </w:tcPr>
          <w:p>
            <w:pPr>
              <w:pStyle w:val="12"/>
              <w:ind w:firstLine="0" w:firstLineChars="0"/>
              <w:jc w:val="center"/>
              <w:rPr>
                <w:rFonts w:ascii="仿宋" w:hAnsi="仿宋" w:eastAsia="仿宋"/>
                <w:szCs w:val="21"/>
              </w:rPr>
            </w:pPr>
            <w:r>
              <w:rPr>
                <w:rFonts w:hint="eastAsia" w:ascii="仿宋" w:hAnsi="仿宋" w:eastAsia="仿宋"/>
                <w:szCs w:val="21"/>
              </w:rPr>
              <w:t>3</w:t>
            </w:r>
            <w:r>
              <w:rPr>
                <w:rFonts w:ascii="仿宋" w:hAnsi="仿宋" w:eastAsia="仿宋"/>
                <w:szCs w:val="21"/>
              </w:rPr>
              <w:t>4.5</w:t>
            </w:r>
          </w:p>
        </w:tc>
        <w:tc>
          <w:tcPr>
            <w:tcW w:w="1028" w:type="dxa"/>
            <w:vAlign w:val="center"/>
          </w:tcPr>
          <w:p>
            <w:pPr>
              <w:widowControl/>
              <w:jc w:val="center"/>
              <w:rPr>
                <w:rFonts w:ascii="仿宋" w:hAnsi="仿宋" w:eastAsia="仿宋"/>
                <w:szCs w:val="21"/>
              </w:rPr>
            </w:pPr>
            <w:r>
              <w:rPr>
                <w:rFonts w:hint="eastAsia" w:ascii="仿宋" w:hAnsi="仿宋" w:eastAsia="仿宋"/>
                <w:szCs w:val="21"/>
              </w:rPr>
              <w:t>2</w:t>
            </w:r>
            <w:r>
              <w:rPr>
                <w:rFonts w:ascii="仿宋" w:hAnsi="仿宋" w:eastAsia="仿宋"/>
                <w:szCs w:val="21"/>
              </w:rPr>
              <w:t>0.5%</w:t>
            </w:r>
          </w:p>
        </w:tc>
        <w:tc>
          <w:tcPr>
            <w:tcW w:w="2335" w:type="dxa"/>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00"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954" w:type="dxa"/>
            <w:vMerge w:val="continue"/>
            <w:tcBorders>
              <w:right w:val="single" w:color="auto" w:sz="12" w:space="0"/>
            </w:tcBorders>
            <w:vAlign w:val="center"/>
          </w:tcPr>
          <w:p>
            <w:pPr>
              <w:pStyle w:val="12"/>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专业核心课</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36</w:t>
            </w:r>
          </w:p>
        </w:tc>
        <w:tc>
          <w:tcPr>
            <w:tcW w:w="1028" w:type="dxa"/>
            <w:vAlign w:val="center"/>
          </w:tcPr>
          <w:p>
            <w:pPr>
              <w:widowControl/>
              <w:jc w:val="center"/>
              <w:rPr>
                <w:rFonts w:ascii="仿宋" w:hAnsi="仿宋" w:eastAsia="仿宋"/>
                <w:szCs w:val="21"/>
              </w:rPr>
            </w:pPr>
            <w:r>
              <w:rPr>
                <w:rFonts w:ascii="仿宋" w:hAnsi="仿宋" w:eastAsia="仿宋"/>
                <w:szCs w:val="21"/>
              </w:rPr>
              <w:t>21.4%</w:t>
            </w:r>
          </w:p>
        </w:tc>
        <w:tc>
          <w:tcPr>
            <w:tcW w:w="2335" w:type="dxa"/>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00"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954"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专业核心课（实践）</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11</w:t>
            </w:r>
          </w:p>
        </w:tc>
        <w:tc>
          <w:tcPr>
            <w:tcW w:w="1028" w:type="dxa"/>
            <w:vAlign w:val="center"/>
          </w:tcPr>
          <w:p>
            <w:pPr>
              <w:widowControl/>
              <w:jc w:val="center"/>
              <w:rPr>
                <w:rFonts w:ascii="仿宋" w:hAnsi="仿宋" w:eastAsia="仿宋"/>
                <w:szCs w:val="21"/>
              </w:rPr>
            </w:pPr>
            <w:r>
              <w:rPr>
                <w:rFonts w:ascii="仿宋" w:hAnsi="仿宋" w:eastAsia="仿宋"/>
                <w:szCs w:val="21"/>
              </w:rPr>
              <w:t>6.6%</w:t>
            </w:r>
          </w:p>
        </w:tc>
        <w:tc>
          <w:tcPr>
            <w:tcW w:w="2335" w:type="dxa"/>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00"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954" w:type="dxa"/>
            <w:vMerge w:val="restart"/>
            <w:tcBorders>
              <w:righ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选修课</w:t>
            </w: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专业选修课</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10.5</w:t>
            </w:r>
          </w:p>
        </w:tc>
        <w:tc>
          <w:tcPr>
            <w:tcW w:w="1028" w:type="dxa"/>
            <w:vAlign w:val="center"/>
          </w:tcPr>
          <w:p>
            <w:pPr>
              <w:pStyle w:val="12"/>
              <w:ind w:firstLine="0" w:firstLineChars="0"/>
              <w:jc w:val="center"/>
              <w:rPr>
                <w:rFonts w:ascii="仿宋" w:hAnsi="仿宋" w:eastAsia="仿宋"/>
                <w:szCs w:val="21"/>
              </w:rPr>
            </w:pPr>
            <w:r>
              <w:rPr>
                <w:rFonts w:ascii="仿宋" w:hAnsi="仿宋" w:eastAsia="仿宋"/>
                <w:szCs w:val="21"/>
              </w:rPr>
              <w:t>6.3%</w:t>
            </w:r>
          </w:p>
        </w:tc>
        <w:tc>
          <w:tcPr>
            <w:tcW w:w="2335" w:type="dxa"/>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00"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954"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c>
          <w:tcPr>
            <w:tcW w:w="791" w:type="dxa"/>
            <w:vMerge w:val="restart"/>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通</w:t>
            </w:r>
          </w:p>
          <w:p>
            <w:pPr>
              <w:pStyle w:val="12"/>
              <w:ind w:firstLine="0" w:firstLineChars="0"/>
              <w:jc w:val="center"/>
              <w:rPr>
                <w:rFonts w:ascii="仿宋" w:hAnsi="仿宋" w:eastAsia="仿宋"/>
                <w:szCs w:val="21"/>
              </w:rPr>
            </w:pPr>
            <w:r>
              <w:rPr>
                <w:rFonts w:hint="eastAsia" w:ascii="仿宋" w:hAnsi="仿宋" w:eastAsia="仿宋"/>
                <w:szCs w:val="21"/>
              </w:rPr>
              <w:t>识</w:t>
            </w:r>
          </w:p>
          <w:p>
            <w:pPr>
              <w:pStyle w:val="12"/>
              <w:ind w:firstLine="0" w:firstLineChars="0"/>
              <w:jc w:val="center"/>
              <w:rPr>
                <w:rFonts w:ascii="仿宋" w:hAnsi="仿宋" w:eastAsia="仿宋"/>
                <w:szCs w:val="21"/>
              </w:rPr>
            </w:pPr>
            <w:r>
              <w:rPr>
                <w:rFonts w:hint="eastAsia" w:ascii="仿宋" w:hAnsi="仿宋" w:eastAsia="仿宋"/>
                <w:szCs w:val="21"/>
              </w:rPr>
              <w:t>选</w:t>
            </w:r>
          </w:p>
          <w:p>
            <w:pPr>
              <w:pStyle w:val="12"/>
              <w:ind w:firstLine="0" w:firstLineChars="0"/>
              <w:jc w:val="center"/>
              <w:rPr>
                <w:rFonts w:ascii="仿宋" w:hAnsi="仿宋" w:eastAsia="仿宋"/>
                <w:szCs w:val="21"/>
              </w:rPr>
            </w:pPr>
            <w:r>
              <w:rPr>
                <w:rFonts w:hint="eastAsia" w:ascii="仿宋" w:hAnsi="仿宋" w:eastAsia="仿宋"/>
                <w:szCs w:val="21"/>
              </w:rPr>
              <w:t>修</w:t>
            </w:r>
          </w:p>
          <w:p>
            <w:pPr>
              <w:pStyle w:val="12"/>
              <w:ind w:firstLine="0" w:firstLineChars="0"/>
              <w:jc w:val="center"/>
              <w:rPr>
                <w:rFonts w:ascii="仿宋" w:hAnsi="仿宋" w:eastAsia="仿宋"/>
                <w:szCs w:val="21"/>
              </w:rPr>
            </w:pPr>
            <w:r>
              <w:rPr>
                <w:rFonts w:hint="eastAsia" w:ascii="仿宋" w:hAnsi="仿宋" w:eastAsia="仿宋"/>
                <w:szCs w:val="21"/>
              </w:rPr>
              <w:t>课</w:t>
            </w:r>
          </w:p>
        </w:tc>
        <w:tc>
          <w:tcPr>
            <w:tcW w:w="2084" w:type="dxa"/>
            <w:vAlign w:val="center"/>
          </w:tcPr>
          <w:p>
            <w:pPr>
              <w:pStyle w:val="12"/>
              <w:ind w:firstLine="0" w:firstLineChars="0"/>
              <w:rPr>
                <w:rFonts w:ascii="仿宋" w:hAnsi="仿宋" w:eastAsia="仿宋"/>
                <w:szCs w:val="21"/>
              </w:rPr>
            </w:pPr>
            <w:r>
              <w:rPr>
                <w:rFonts w:hint="eastAsia" w:ascii="仿宋" w:hAnsi="仿宋" w:eastAsia="仿宋"/>
                <w:szCs w:val="21"/>
              </w:rPr>
              <w:t>文学·历史·</w:t>
            </w:r>
            <w:r>
              <w:rPr>
                <w:rFonts w:hint="eastAsia" w:ascii="仿宋" w:hAnsi="仿宋" w:eastAsia="仿宋" w:cs="仿宋"/>
                <w:szCs w:val="21"/>
              </w:rPr>
              <w:t>哲学</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≥2</w:t>
            </w:r>
          </w:p>
        </w:tc>
        <w:tc>
          <w:tcPr>
            <w:tcW w:w="1028" w:type="dxa"/>
            <w:vMerge w:val="restart"/>
            <w:vAlign w:val="center"/>
          </w:tcPr>
          <w:p>
            <w:pPr>
              <w:widowControl/>
              <w:jc w:val="center"/>
              <w:rPr>
                <w:rFonts w:ascii="仿宋" w:hAnsi="仿宋" w:eastAsia="仿宋"/>
                <w:szCs w:val="21"/>
              </w:rPr>
            </w:pPr>
            <w:r>
              <w:rPr>
                <w:rFonts w:hint="eastAsia" w:ascii="仿宋" w:hAnsi="仿宋" w:eastAsia="仿宋"/>
                <w:szCs w:val="21"/>
              </w:rPr>
              <w:t>7</w:t>
            </w:r>
            <w:r>
              <w:rPr>
                <w:rFonts w:ascii="仿宋" w:hAnsi="仿宋" w:eastAsia="仿宋"/>
                <w:szCs w:val="21"/>
              </w:rPr>
              <w:t>.1%</w:t>
            </w:r>
          </w:p>
        </w:tc>
        <w:tc>
          <w:tcPr>
            <w:tcW w:w="2335" w:type="dxa"/>
            <w:vMerge w:val="restart"/>
            <w:tcBorders>
              <w:righ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12学分</w:t>
            </w:r>
          </w:p>
          <w:p>
            <w:pPr>
              <w:pStyle w:val="12"/>
              <w:ind w:firstLine="0" w:firstLineChars="0"/>
              <w:rPr>
                <w:rFonts w:hint="eastAsia" w:ascii="仿宋" w:hAnsi="仿宋" w:eastAsia="仿宋"/>
                <w:szCs w:val="21"/>
              </w:rPr>
            </w:pPr>
            <w:r>
              <w:rPr>
                <w:rFonts w:hint="eastAsia" w:ascii="仿宋" w:hAnsi="仿宋" w:eastAsia="仿宋"/>
                <w:szCs w:val="21"/>
              </w:rPr>
              <w:t>公共艺术类课程须修读2门，且其中一门为艺术限定性选修课。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0"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954"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c>
          <w:tcPr>
            <w:tcW w:w="791" w:type="dxa"/>
            <w:vMerge w:val="continue"/>
            <w:tcBorders>
              <w:left w:val="single" w:color="auto" w:sz="12" w:space="0"/>
            </w:tcBorders>
            <w:vAlign w:val="center"/>
          </w:tcPr>
          <w:p>
            <w:pPr>
              <w:pStyle w:val="12"/>
              <w:jc w:val="center"/>
              <w:rPr>
                <w:rFonts w:ascii="仿宋" w:hAnsi="仿宋" w:eastAsia="仿宋"/>
                <w:szCs w:val="21"/>
              </w:rPr>
            </w:pPr>
          </w:p>
        </w:tc>
        <w:tc>
          <w:tcPr>
            <w:tcW w:w="2084" w:type="dxa"/>
            <w:vAlign w:val="center"/>
          </w:tcPr>
          <w:p>
            <w:pPr>
              <w:pStyle w:val="12"/>
              <w:ind w:firstLine="0" w:firstLineChars="0"/>
              <w:rPr>
                <w:rFonts w:ascii="仿宋" w:hAnsi="仿宋" w:eastAsia="仿宋"/>
                <w:szCs w:val="21"/>
              </w:rPr>
            </w:pPr>
            <w:r>
              <w:rPr>
                <w:rFonts w:hint="eastAsia" w:ascii="仿宋" w:hAnsi="仿宋" w:eastAsia="仿宋"/>
                <w:szCs w:val="21"/>
              </w:rPr>
              <w:t>经济·管理·法律</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w:t>
            </w:r>
            <w:r>
              <w:rPr>
                <w:rFonts w:hint="eastAsia" w:ascii="仿宋" w:hAnsi="仿宋" w:eastAsia="仿宋"/>
                <w:szCs w:val="21"/>
              </w:rPr>
              <w:t>2</w:t>
            </w:r>
          </w:p>
        </w:tc>
        <w:tc>
          <w:tcPr>
            <w:tcW w:w="1028" w:type="dxa"/>
            <w:vMerge w:val="continue"/>
            <w:vAlign w:val="center"/>
          </w:tcPr>
          <w:p>
            <w:pPr>
              <w:pStyle w:val="12"/>
              <w:ind w:firstLine="0" w:firstLineChars="0"/>
              <w:jc w:val="center"/>
              <w:rPr>
                <w:rFonts w:ascii="仿宋" w:hAnsi="仿宋" w:eastAsia="仿宋"/>
                <w:b/>
                <w:bCs/>
                <w:kern w:val="44"/>
                <w:szCs w:val="21"/>
              </w:rPr>
            </w:pPr>
          </w:p>
        </w:tc>
        <w:tc>
          <w:tcPr>
            <w:tcW w:w="2335" w:type="dxa"/>
            <w:vMerge w:val="continue"/>
            <w:tcBorders>
              <w:right w:val="single" w:color="auto" w:sz="12" w:space="0"/>
            </w:tcBorders>
            <w:vAlign w:val="center"/>
          </w:tcPr>
          <w:p>
            <w:pPr>
              <w:pStyle w:val="12"/>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0"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954"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c>
          <w:tcPr>
            <w:tcW w:w="791" w:type="dxa"/>
            <w:vMerge w:val="continue"/>
            <w:tcBorders>
              <w:left w:val="single" w:color="auto" w:sz="12" w:space="0"/>
            </w:tcBorders>
            <w:vAlign w:val="center"/>
          </w:tcPr>
          <w:p>
            <w:pPr>
              <w:pStyle w:val="12"/>
              <w:jc w:val="center"/>
              <w:rPr>
                <w:rFonts w:ascii="仿宋" w:hAnsi="仿宋" w:eastAsia="仿宋"/>
                <w:szCs w:val="21"/>
              </w:rPr>
            </w:pPr>
          </w:p>
        </w:tc>
        <w:tc>
          <w:tcPr>
            <w:tcW w:w="2084" w:type="dxa"/>
            <w:vAlign w:val="center"/>
          </w:tcPr>
          <w:p>
            <w:pPr>
              <w:pStyle w:val="12"/>
              <w:ind w:firstLine="0" w:firstLineChars="0"/>
              <w:rPr>
                <w:rFonts w:ascii="仿宋" w:hAnsi="仿宋" w:eastAsia="仿宋"/>
                <w:szCs w:val="21"/>
              </w:rPr>
            </w:pPr>
            <w:r>
              <w:rPr>
                <w:rFonts w:hint="eastAsia" w:ascii="仿宋" w:hAnsi="仿宋" w:eastAsia="仿宋"/>
                <w:szCs w:val="21"/>
              </w:rPr>
              <w:t>创新·创意·创业</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w:t>
            </w:r>
            <w:r>
              <w:rPr>
                <w:rFonts w:hint="eastAsia" w:ascii="仿宋" w:hAnsi="仿宋" w:eastAsia="仿宋"/>
                <w:szCs w:val="21"/>
              </w:rPr>
              <w:t>1</w:t>
            </w:r>
          </w:p>
        </w:tc>
        <w:tc>
          <w:tcPr>
            <w:tcW w:w="1028" w:type="dxa"/>
            <w:vMerge w:val="continue"/>
            <w:vAlign w:val="center"/>
          </w:tcPr>
          <w:p>
            <w:pPr>
              <w:pStyle w:val="12"/>
              <w:ind w:firstLine="0" w:firstLineChars="0"/>
              <w:jc w:val="center"/>
              <w:rPr>
                <w:rFonts w:ascii="仿宋" w:hAnsi="仿宋" w:eastAsia="仿宋"/>
                <w:b/>
                <w:bCs/>
                <w:kern w:val="44"/>
                <w:szCs w:val="21"/>
              </w:rPr>
            </w:pPr>
          </w:p>
        </w:tc>
        <w:tc>
          <w:tcPr>
            <w:tcW w:w="2335" w:type="dxa"/>
            <w:vMerge w:val="continue"/>
            <w:tcBorders>
              <w:right w:val="single" w:color="auto" w:sz="12" w:space="0"/>
            </w:tcBorders>
            <w:vAlign w:val="center"/>
          </w:tcPr>
          <w:p>
            <w:pPr>
              <w:pStyle w:val="12"/>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0"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954"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c>
          <w:tcPr>
            <w:tcW w:w="791"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2084" w:type="dxa"/>
            <w:vAlign w:val="center"/>
          </w:tcPr>
          <w:p>
            <w:pPr>
              <w:pStyle w:val="12"/>
              <w:ind w:firstLine="0" w:firstLineChars="0"/>
              <w:rPr>
                <w:rFonts w:ascii="仿宋" w:hAnsi="仿宋" w:eastAsia="仿宋"/>
                <w:szCs w:val="21"/>
              </w:rPr>
            </w:pPr>
            <w:r>
              <w:rPr>
                <w:rFonts w:hint="eastAsia" w:ascii="仿宋" w:hAnsi="仿宋" w:eastAsia="仿宋"/>
                <w:szCs w:val="21"/>
              </w:rPr>
              <w:t>艺术·宗教·文化</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≥2</w:t>
            </w:r>
          </w:p>
        </w:tc>
        <w:tc>
          <w:tcPr>
            <w:tcW w:w="1028" w:type="dxa"/>
            <w:vMerge w:val="continue"/>
            <w:vAlign w:val="center"/>
          </w:tcPr>
          <w:p>
            <w:pPr>
              <w:pStyle w:val="12"/>
              <w:ind w:firstLine="0" w:firstLineChars="0"/>
              <w:jc w:val="center"/>
              <w:rPr>
                <w:rFonts w:ascii="仿宋" w:hAnsi="仿宋" w:eastAsia="仿宋"/>
                <w:b/>
                <w:bCs/>
                <w:kern w:val="44"/>
                <w:szCs w:val="21"/>
              </w:rPr>
            </w:pPr>
          </w:p>
        </w:tc>
        <w:tc>
          <w:tcPr>
            <w:tcW w:w="2335"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00" w:type="dxa"/>
            <w:vMerge w:val="continue"/>
            <w:tcBorders>
              <w:left w:val="single" w:color="auto" w:sz="12" w:space="0"/>
            </w:tcBorders>
            <w:vAlign w:val="center"/>
          </w:tcPr>
          <w:p>
            <w:pPr>
              <w:pStyle w:val="12"/>
              <w:ind w:firstLine="0" w:firstLineChars="0"/>
              <w:jc w:val="center"/>
              <w:rPr>
                <w:rFonts w:ascii="仿宋" w:hAnsi="仿宋" w:eastAsia="仿宋"/>
                <w:szCs w:val="21"/>
              </w:rPr>
            </w:pPr>
          </w:p>
        </w:tc>
        <w:tc>
          <w:tcPr>
            <w:tcW w:w="954"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个性化课程</w:t>
            </w:r>
          </w:p>
        </w:tc>
        <w:tc>
          <w:tcPr>
            <w:tcW w:w="1167" w:type="dxa"/>
            <w:vAlign w:val="center"/>
          </w:tcPr>
          <w:p>
            <w:pPr>
              <w:pStyle w:val="12"/>
              <w:ind w:firstLine="34" w:firstLineChars="0"/>
              <w:jc w:val="center"/>
              <w:rPr>
                <w:rFonts w:ascii="仿宋" w:hAnsi="仿宋" w:eastAsia="仿宋"/>
                <w:szCs w:val="21"/>
              </w:rPr>
            </w:pPr>
            <w:r>
              <w:rPr>
                <w:rFonts w:ascii="仿宋" w:hAnsi="仿宋" w:eastAsia="仿宋"/>
                <w:szCs w:val="21"/>
              </w:rPr>
              <w:t>4</w:t>
            </w:r>
          </w:p>
        </w:tc>
        <w:tc>
          <w:tcPr>
            <w:tcW w:w="1028" w:type="dxa"/>
            <w:vAlign w:val="center"/>
          </w:tcPr>
          <w:p>
            <w:pPr>
              <w:widowControl/>
              <w:jc w:val="center"/>
              <w:rPr>
                <w:rFonts w:ascii="仿宋" w:hAnsi="仿宋" w:eastAsia="仿宋"/>
                <w:szCs w:val="21"/>
              </w:rPr>
            </w:pPr>
            <w:r>
              <w:rPr>
                <w:rFonts w:ascii="仿宋" w:hAnsi="仿宋" w:eastAsia="仿宋"/>
                <w:szCs w:val="21"/>
              </w:rPr>
              <w:t>2.4%</w:t>
            </w:r>
          </w:p>
        </w:tc>
        <w:tc>
          <w:tcPr>
            <w:tcW w:w="2335" w:type="dxa"/>
            <w:tcBorders>
              <w:right w:val="single" w:color="auto" w:sz="12" w:space="0"/>
            </w:tcBorders>
            <w:vAlign w:val="center"/>
          </w:tcPr>
          <w:p>
            <w:pPr>
              <w:pStyle w:val="12"/>
              <w:ind w:firstLine="0" w:firstLineChars="0"/>
              <w:jc w:val="center"/>
              <w:rPr>
                <w:rFonts w:ascii="仿宋" w:hAnsi="仿宋" w:eastAsia="仿宋"/>
                <w:szCs w:val="21"/>
              </w:rPr>
            </w:pPr>
            <w:r>
              <w:rPr>
                <w:rFonts w:ascii="仿宋" w:hAnsi="仿宋" w:eastAsia="仿宋"/>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4" w:type="dxa"/>
            <w:gridSpan w:val="2"/>
            <w:vMerge w:val="restart"/>
            <w:tcBorders>
              <w:left w:val="single" w:color="auto" w:sz="12" w:space="0"/>
              <w:righ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集中性实践</w:t>
            </w:r>
          </w:p>
          <w:p>
            <w:pPr>
              <w:pStyle w:val="12"/>
              <w:ind w:firstLine="0" w:firstLineChars="0"/>
              <w:jc w:val="center"/>
              <w:rPr>
                <w:rFonts w:ascii="仿宋" w:hAnsi="仿宋" w:eastAsia="仿宋"/>
                <w:szCs w:val="21"/>
              </w:rPr>
            </w:pPr>
            <w:r>
              <w:rPr>
                <w:rFonts w:hint="eastAsia" w:ascii="仿宋" w:hAnsi="仿宋" w:eastAsia="仿宋"/>
                <w:szCs w:val="21"/>
              </w:rPr>
              <w:t>教学环节</w:t>
            </w: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军事技能</w:t>
            </w:r>
          </w:p>
        </w:tc>
        <w:tc>
          <w:tcPr>
            <w:tcW w:w="1167" w:type="dxa"/>
            <w:vAlign w:val="center"/>
          </w:tcPr>
          <w:p>
            <w:pPr>
              <w:pStyle w:val="12"/>
              <w:ind w:firstLine="0" w:firstLineChars="0"/>
              <w:jc w:val="center"/>
              <w:rPr>
                <w:rFonts w:ascii="仿宋" w:hAnsi="仿宋" w:eastAsia="仿宋"/>
                <w:szCs w:val="21"/>
              </w:rPr>
            </w:pPr>
            <w:r>
              <w:rPr>
                <w:rFonts w:hint="eastAsia" w:ascii="仿宋" w:hAnsi="仿宋" w:eastAsia="仿宋"/>
                <w:szCs w:val="21"/>
              </w:rPr>
              <w:t>2</w:t>
            </w:r>
          </w:p>
        </w:tc>
        <w:tc>
          <w:tcPr>
            <w:tcW w:w="1028" w:type="dxa"/>
            <w:vMerge w:val="restart"/>
            <w:vAlign w:val="center"/>
          </w:tcPr>
          <w:p>
            <w:pPr>
              <w:pStyle w:val="12"/>
              <w:ind w:firstLine="0" w:firstLineChars="0"/>
              <w:jc w:val="center"/>
              <w:rPr>
                <w:rFonts w:ascii="仿宋" w:hAnsi="仿宋" w:eastAsia="仿宋"/>
                <w:szCs w:val="21"/>
              </w:rPr>
            </w:pPr>
            <w:r>
              <w:rPr>
                <w:rFonts w:hint="eastAsia" w:ascii="仿宋" w:hAnsi="仿宋" w:eastAsia="仿宋"/>
                <w:szCs w:val="21"/>
              </w:rPr>
              <w:t>1</w:t>
            </w:r>
            <w:r>
              <w:rPr>
                <w:rFonts w:ascii="仿宋" w:hAnsi="仿宋" w:eastAsia="仿宋"/>
                <w:szCs w:val="21"/>
              </w:rPr>
              <w:t>5.2%</w:t>
            </w:r>
          </w:p>
        </w:tc>
        <w:tc>
          <w:tcPr>
            <w:tcW w:w="2335" w:type="dxa"/>
            <w:vMerge w:val="restart"/>
            <w:tcBorders>
              <w:righ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共2</w:t>
            </w:r>
            <w:r>
              <w:rPr>
                <w:rFonts w:ascii="仿宋" w:hAnsi="仿宋" w:eastAsia="仿宋"/>
                <w:szCs w:val="21"/>
              </w:rPr>
              <w:t>5</w:t>
            </w:r>
            <w:r>
              <w:rPr>
                <w:rFonts w:hint="eastAsia" w:ascii="仿宋" w:hAnsi="仿宋" w:eastAsia="仿宋"/>
                <w:szCs w:val="21"/>
              </w:rPr>
              <w:t>.5学分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4" w:type="dxa"/>
            <w:gridSpan w:val="2"/>
            <w:vMerge w:val="continue"/>
            <w:tcBorders>
              <w:left w:val="single" w:color="auto" w:sz="12" w:space="0"/>
              <w:right w:val="single" w:color="auto" w:sz="12" w:space="0"/>
            </w:tcBorders>
            <w:vAlign w:val="center"/>
          </w:tcPr>
          <w:p>
            <w:pPr>
              <w:pStyle w:val="12"/>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大学外语实践</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0.5</w:t>
            </w:r>
          </w:p>
        </w:tc>
        <w:tc>
          <w:tcPr>
            <w:tcW w:w="1028" w:type="dxa"/>
            <w:vMerge w:val="continue"/>
            <w:vAlign w:val="center"/>
          </w:tcPr>
          <w:p>
            <w:pPr>
              <w:pStyle w:val="12"/>
              <w:ind w:firstLine="0" w:firstLineChars="0"/>
              <w:jc w:val="center"/>
              <w:rPr>
                <w:rFonts w:ascii="仿宋" w:hAnsi="仿宋" w:eastAsia="仿宋"/>
                <w:b/>
                <w:bCs/>
                <w:kern w:val="44"/>
                <w:szCs w:val="21"/>
              </w:rPr>
            </w:pPr>
          </w:p>
        </w:tc>
        <w:tc>
          <w:tcPr>
            <w:tcW w:w="2335"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4" w:type="dxa"/>
            <w:gridSpan w:val="2"/>
            <w:vMerge w:val="continue"/>
            <w:tcBorders>
              <w:left w:val="single" w:color="auto" w:sz="12" w:space="0"/>
              <w:right w:val="single" w:color="auto" w:sz="12" w:space="0"/>
            </w:tcBorders>
            <w:vAlign w:val="center"/>
          </w:tcPr>
          <w:p>
            <w:pPr>
              <w:pStyle w:val="12"/>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思想政治理论课实践教学</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2</w:t>
            </w:r>
          </w:p>
        </w:tc>
        <w:tc>
          <w:tcPr>
            <w:tcW w:w="1028" w:type="dxa"/>
            <w:vMerge w:val="continue"/>
            <w:vAlign w:val="center"/>
          </w:tcPr>
          <w:p>
            <w:pPr>
              <w:pStyle w:val="12"/>
              <w:ind w:firstLine="0" w:firstLineChars="0"/>
              <w:jc w:val="center"/>
              <w:rPr>
                <w:rFonts w:ascii="仿宋" w:hAnsi="仿宋" w:eastAsia="仿宋"/>
                <w:b/>
                <w:bCs/>
                <w:kern w:val="44"/>
                <w:szCs w:val="21"/>
              </w:rPr>
            </w:pPr>
          </w:p>
        </w:tc>
        <w:tc>
          <w:tcPr>
            <w:tcW w:w="2335"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4" w:type="dxa"/>
            <w:gridSpan w:val="2"/>
            <w:vMerge w:val="continue"/>
            <w:tcBorders>
              <w:left w:val="single" w:color="auto" w:sz="12" w:space="0"/>
              <w:right w:val="single" w:color="auto" w:sz="12" w:space="0"/>
            </w:tcBorders>
            <w:vAlign w:val="center"/>
          </w:tcPr>
          <w:p>
            <w:pPr>
              <w:pStyle w:val="12"/>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毕业设计</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14</w:t>
            </w:r>
          </w:p>
        </w:tc>
        <w:tc>
          <w:tcPr>
            <w:tcW w:w="1028" w:type="dxa"/>
            <w:vMerge w:val="continue"/>
            <w:vAlign w:val="center"/>
          </w:tcPr>
          <w:p>
            <w:pPr>
              <w:pStyle w:val="12"/>
              <w:ind w:firstLine="0" w:firstLineChars="0"/>
              <w:jc w:val="center"/>
              <w:rPr>
                <w:rFonts w:ascii="仿宋" w:hAnsi="仿宋" w:eastAsia="仿宋"/>
                <w:b/>
                <w:bCs/>
                <w:kern w:val="44"/>
                <w:szCs w:val="21"/>
              </w:rPr>
            </w:pPr>
          </w:p>
        </w:tc>
        <w:tc>
          <w:tcPr>
            <w:tcW w:w="2335"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4" w:type="dxa"/>
            <w:gridSpan w:val="2"/>
            <w:vMerge w:val="continue"/>
            <w:tcBorders>
              <w:left w:val="single" w:color="auto" w:sz="12" w:space="0"/>
              <w:right w:val="single" w:color="auto" w:sz="12" w:space="0"/>
            </w:tcBorders>
            <w:vAlign w:val="center"/>
          </w:tcPr>
          <w:p>
            <w:pPr>
              <w:pStyle w:val="12"/>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毕业实习</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4</w:t>
            </w:r>
          </w:p>
        </w:tc>
        <w:tc>
          <w:tcPr>
            <w:tcW w:w="1028" w:type="dxa"/>
            <w:vMerge w:val="continue"/>
            <w:vAlign w:val="center"/>
          </w:tcPr>
          <w:p>
            <w:pPr>
              <w:pStyle w:val="12"/>
              <w:ind w:firstLine="0" w:firstLineChars="0"/>
              <w:jc w:val="center"/>
              <w:rPr>
                <w:rFonts w:ascii="仿宋" w:hAnsi="仿宋" w:eastAsia="仿宋"/>
                <w:b/>
                <w:bCs/>
                <w:kern w:val="44"/>
                <w:szCs w:val="21"/>
              </w:rPr>
            </w:pPr>
          </w:p>
        </w:tc>
        <w:tc>
          <w:tcPr>
            <w:tcW w:w="2335"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4" w:type="dxa"/>
            <w:gridSpan w:val="2"/>
            <w:vMerge w:val="continue"/>
            <w:tcBorders>
              <w:left w:val="single" w:color="auto" w:sz="12" w:space="0"/>
              <w:right w:val="single" w:color="auto" w:sz="12" w:space="0"/>
            </w:tcBorders>
            <w:vAlign w:val="center"/>
          </w:tcPr>
          <w:p>
            <w:pPr>
              <w:pStyle w:val="12"/>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创新与创业</w:t>
            </w:r>
          </w:p>
        </w:tc>
        <w:tc>
          <w:tcPr>
            <w:tcW w:w="1167" w:type="dxa"/>
            <w:vAlign w:val="center"/>
          </w:tcPr>
          <w:p>
            <w:pPr>
              <w:pStyle w:val="12"/>
              <w:ind w:firstLine="0" w:firstLineChars="0"/>
              <w:jc w:val="center"/>
              <w:rPr>
                <w:rFonts w:ascii="仿宋" w:hAnsi="仿宋" w:eastAsia="仿宋"/>
                <w:szCs w:val="21"/>
              </w:rPr>
            </w:pPr>
            <w:r>
              <w:rPr>
                <w:rFonts w:hint="eastAsia" w:ascii="仿宋" w:hAnsi="仿宋" w:eastAsia="仿宋"/>
                <w:szCs w:val="21"/>
              </w:rPr>
              <w:t>1</w:t>
            </w:r>
          </w:p>
        </w:tc>
        <w:tc>
          <w:tcPr>
            <w:tcW w:w="1028" w:type="dxa"/>
            <w:vMerge w:val="continue"/>
            <w:vAlign w:val="center"/>
          </w:tcPr>
          <w:p>
            <w:pPr>
              <w:pStyle w:val="12"/>
              <w:ind w:firstLine="0" w:firstLineChars="0"/>
              <w:jc w:val="center"/>
              <w:rPr>
                <w:rFonts w:ascii="仿宋" w:hAnsi="仿宋" w:eastAsia="仿宋"/>
                <w:b/>
                <w:bCs/>
                <w:kern w:val="44"/>
                <w:szCs w:val="21"/>
              </w:rPr>
            </w:pPr>
          </w:p>
        </w:tc>
        <w:tc>
          <w:tcPr>
            <w:tcW w:w="2335"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4" w:type="dxa"/>
            <w:gridSpan w:val="2"/>
            <w:vMerge w:val="continue"/>
            <w:tcBorders>
              <w:left w:val="single" w:color="auto" w:sz="12" w:space="0"/>
              <w:right w:val="single" w:color="auto" w:sz="12" w:space="0"/>
            </w:tcBorders>
            <w:vAlign w:val="center"/>
          </w:tcPr>
          <w:p>
            <w:pPr>
              <w:pStyle w:val="12"/>
              <w:jc w:val="center"/>
              <w:rPr>
                <w:rFonts w:ascii="仿宋" w:hAnsi="仿宋" w:eastAsia="仿宋"/>
                <w:szCs w:val="21"/>
              </w:rPr>
            </w:pPr>
          </w:p>
        </w:tc>
        <w:tc>
          <w:tcPr>
            <w:tcW w:w="2875" w:type="dxa"/>
            <w:gridSpan w:val="2"/>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素质拓展</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2</w:t>
            </w:r>
          </w:p>
        </w:tc>
        <w:tc>
          <w:tcPr>
            <w:tcW w:w="1028" w:type="dxa"/>
            <w:vMerge w:val="continue"/>
            <w:vAlign w:val="center"/>
          </w:tcPr>
          <w:p>
            <w:pPr>
              <w:pStyle w:val="12"/>
              <w:ind w:firstLine="0" w:firstLineChars="0"/>
              <w:jc w:val="center"/>
              <w:rPr>
                <w:rFonts w:ascii="仿宋" w:hAnsi="仿宋" w:eastAsia="仿宋"/>
                <w:b/>
                <w:bCs/>
                <w:kern w:val="44"/>
                <w:szCs w:val="21"/>
              </w:rPr>
            </w:pPr>
          </w:p>
        </w:tc>
        <w:tc>
          <w:tcPr>
            <w:tcW w:w="2335" w:type="dxa"/>
            <w:vMerge w:val="continue"/>
            <w:tcBorders>
              <w:right w:val="single" w:color="auto" w:sz="12" w:space="0"/>
            </w:tcBorders>
            <w:vAlign w:val="center"/>
          </w:tcPr>
          <w:p>
            <w:pPr>
              <w:pStyle w:val="12"/>
              <w:ind w:firstLine="0" w:firstLineChars="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429" w:type="dxa"/>
            <w:gridSpan w:val="4"/>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实践（含课内实验）总学分</w:t>
            </w:r>
          </w:p>
        </w:tc>
        <w:tc>
          <w:tcPr>
            <w:tcW w:w="1167" w:type="dxa"/>
            <w:vAlign w:val="center"/>
          </w:tcPr>
          <w:p>
            <w:pPr>
              <w:pStyle w:val="12"/>
              <w:ind w:firstLine="0" w:firstLineChars="0"/>
              <w:jc w:val="center"/>
              <w:rPr>
                <w:rFonts w:ascii="仿宋" w:hAnsi="仿宋" w:eastAsia="仿宋"/>
                <w:szCs w:val="21"/>
              </w:rPr>
            </w:pPr>
            <w:r>
              <w:rPr>
                <w:rFonts w:ascii="仿宋" w:hAnsi="仿宋" w:eastAsia="仿宋"/>
                <w:szCs w:val="21"/>
              </w:rPr>
              <w:t>39.5</w:t>
            </w:r>
          </w:p>
        </w:tc>
        <w:tc>
          <w:tcPr>
            <w:tcW w:w="1028" w:type="dxa"/>
            <w:vAlign w:val="center"/>
          </w:tcPr>
          <w:p>
            <w:pPr>
              <w:pStyle w:val="12"/>
              <w:ind w:firstLine="0" w:firstLineChars="0"/>
              <w:jc w:val="center"/>
              <w:rPr>
                <w:rFonts w:ascii="仿宋" w:hAnsi="仿宋" w:eastAsia="仿宋"/>
                <w:szCs w:val="21"/>
              </w:rPr>
            </w:pPr>
            <w:r>
              <w:rPr>
                <w:rFonts w:ascii="仿宋" w:hAnsi="仿宋" w:eastAsia="仿宋"/>
                <w:szCs w:val="21"/>
              </w:rPr>
              <w:t>23.5%</w:t>
            </w:r>
          </w:p>
        </w:tc>
        <w:tc>
          <w:tcPr>
            <w:tcW w:w="2335" w:type="dxa"/>
            <w:tcBorders>
              <w:right w:val="single" w:color="auto" w:sz="12" w:space="0"/>
            </w:tcBorders>
            <w:vAlign w:val="center"/>
          </w:tcPr>
          <w:p>
            <w:pPr>
              <w:rPr>
                <w:rFonts w:ascii="仿宋" w:hAnsi="仿宋" w:eastAsia="仿宋"/>
                <w:szCs w:val="21"/>
              </w:rPr>
            </w:pPr>
            <w:r>
              <w:rPr>
                <w:rFonts w:ascii="仿宋" w:hAnsi="仿宋" w:eastAsia="仿宋"/>
                <w:szCs w:val="21"/>
              </w:rPr>
              <w:t>1.</w:t>
            </w:r>
            <w:r>
              <w:rPr>
                <w:rFonts w:hint="eastAsia" w:ascii="仿宋" w:hAnsi="仿宋" w:eastAsia="仿宋"/>
                <w:szCs w:val="21"/>
                <w:u w:val="single"/>
              </w:rPr>
              <w:t>不包含</w:t>
            </w:r>
            <w:r>
              <w:rPr>
                <w:rFonts w:hint="eastAsia" w:ascii="仿宋" w:hAnsi="仿宋" w:eastAsia="仿宋"/>
                <w:szCs w:val="21"/>
              </w:rPr>
              <w:t>集中性实践教学环节的2</w:t>
            </w:r>
            <w:r>
              <w:rPr>
                <w:rFonts w:ascii="仿宋" w:hAnsi="仿宋" w:eastAsia="仿宋"/>
                <w:szCs w:val="21"/>
              </w:rPr>
              <w:t>5.5</w:t>
            </w:r>
            <w:r>
              <w:rPr>
                <w:rFonts w:hint="eastAsia" w:ascii="仿宋" w:hAnsi="仿宋" w:eastAsia="仿宋"/>
                <w:szCs w:val="21"/>
              </w:rPr>
              <w:t>学分；</w:t>
            </w:r>
          </w:p>
          <w:p>
            <w:pPr>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u w:val="single"/>
              </w:rPr>
              <w:t>包含了</w:t>
            </w:r>
            <w:r>
              <w:rPr>
                <w:rFonts w:hint="eastAsia" w:ascii="仿宋" w:hAnsi="仿宋" w:eastAsia="仿宋"/>
                <w:szCs w:val="21"/>
              </w:rPr>
              <w:t>具有课内实验/实习环节的学科共同课、专业核心课及专业选修课，具体参见文中“六、主要实践教学环节”。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29" w:type="dxa"/>
            <w:gridSpan w:val="4"/>
            <w:tcBorders>
              <w:top w:val="single" w:color="auto" w:sz="12" w:space="0"/>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毕业总学分</w:t>
            </w:r>
          </w:p>
        </w:tc>
        <w:tc>
          <w:tcPr>
            <w:tcW w:w="1167" w:type="dxa"/>
            <w:tcBorders>
              <w:top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16</w:t>
            </w:r>
            <w:r>
              <w:rPr>
                <w:rFonts w:ascii="仿宋" w:hAnsi="仿宋" w:eastAsia="仿宋"/>
                <w:szCs w:val="21"/>
              </w:rPr>
              <w:t>8</w:t>
            </w:r>
          </w:p>
        </w:tc>
        <w:tc>
          <w:tcPr>
            <w:tcW w:w="1028" w:type="dxa"/>
            <w:tcBorders>
              <w:top w:val="single" w:color="auto" w:sz="12" w:space="0"/>
            </w:tcBorders>
            <w:vAlign w:val="center"/>
          </w:tcPr>
          <w:p>
            <w:pPr>
              <w:pStyle w:val="12"/>
              <w:ind w:firstLine="0" w:firstLineChars="0"/>
              <w:jc w:val="center"/>
              <w:rPr>
                <w:rFonts w:ascii="仿宋" w:hAnsi="仿宋" w:eastAsia="仿宋"/>
                <w:b/>
                <w:bCs/>
                <w:kern w:val="44"/>
                <w:szCs w:val="21"/>
              </w:rPr>
            </w:pPr>
            <w:r>
              <w:rPr>
                <w:rFonts w:ascii="仿宋" w:hAnsi="仿宋" w:eastAsia="仿宋"/>
                <w:szCs w:val="21"/>
              </w:rPr>
              <w:t>100%</w:t>
            </w:r>
          </w:p>
        </w:tc>
        <w:tc>
          <w:tcPr>
            <w:tcW w:w="2335" w:type="dxa"/>
            <w:tcBorders>
              <w:top w:val="single" w:color="auto" w:sz="12" w:space="0"/>
              <w:righ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1</w:t>
            </w:r>
            <w:r>
              <w:rPr>
                <w:rFonts w:ascii="仿宋" w:hAnsi="仿宋" w:eastAsia="仿宋"/>
                <w:szCs w:val="21"/>
              </w:rPr>
              <w:t>58-168</w:t>
            </w:r>
            <w:r>
              <w:rPr>
                <w:rFonts w:hint="eastAsia" w:ascii="仿宋" w:hAnsi="仿宋" w:eastAsia="仿宋"/>
                <w:szCs w:val="21"/>
              </w:rPr>
              <w:t>学分之间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29" w:type="dxa"/>
            <w:gridSpan w:val="4"/>
            <w:tcBorders>
              <w:lef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辅修学分总计</w:t>
            </w:r>
          </w:p>
        </w:tc>
        <w:tc>
          <w:tcPr>
            <w:tcW w:w="2195" w:type="dxa"/>
            <w:gridSpan w:val="2"/>
            <w:vAlign w:val="center"/>
          </w:tcPr>
          <w:p>
            <w:pPr>
              <w:pStyle w:val="12"/>
              <w:ind w:firstLine="0" w:firstLineChars="0"/>
              <w:jc w:val="center"/>
              <w:rPr>
                <w:rFonts w:ascii="仿宋" w:hAnsi="仿宋" w:eastAsia="仿宋"/>
                <w:szCs w:val="21"/>
              </w:rPr>
            </w:pPr>
            <w:r>
              <w:rPr>
                <w:rFonts w:ascii="仿宋" w:hAnsi="仿宋" w:eastAsia="仿宋"/>
                <w:szCs w:val="21"/>
              </w:rPr>
              <w:t>47</w:t>
            </w:r>
          </w:p>
        </w:tc>
        <w:tc>
          <w:tcPr>
            <w:tcW w:w="2335" w:type="dxa"/>
            <w:tcBorders>
              <w:right w:val="single" w:color="auto" w:sz="12" w:space="0"/>
            </w:tcBorders>
            <w:vAlign w:val="center"/>
          </w:tcPr>
          <w:p>
            <w:pPr>
              <w:pStyle w:val="12"/>
              <w:ind w:firstLine="0" w:firstLineChars="0"/>
              <w:jc w:val="center"/>
              <w:rPr>
                <w:rFonts w:ascii="仿宋" w:hAnsi="仿宋" w:eastAsia="仿宋"/>
                <w:szCs w:val="21"/>
              </w:rPr>
            </w:pPr>
            <w:r>
              <w:rPr>
                <w:rFonts w:ascii="仿宋" w:hAnsi="仿宋" w:eastAsia="仿宋"/>
                <w:szCs w:val="21"/>
              </w:rPr>
              <w:t>≥30</w:t>
            </w:r>
            <w:r>
              <w:rPr>
                <w:rFonts w:hint="eastAsia" w:ascii="仿宋" w:hAnsi="仿宋" w:eastAsia="仿宋"/>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29" w:type="dxa"/>
            <w:gridSpan w:val="4"/>
            <w:tcBorders>
              <w:left w:val="single" w:color="auto" w:sz="12" w:space="0"/>
              <w:bottom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双专业学分总计</w:t>
            </w:r>
          </w:p>
        </w:tc>
        <w:tc>
          <w:tcPr>
            <w:tcW w:w="2195" w:type="dxa"/>
            <w:gridSpan w:val="2"/>
            <w:tcBorders>
              <w:bottom w:val="single" w:color="auto" w:sz="12" w:space="0"/>
            </w:tcBorders>
            <w:vAlign w:val="center"/>
          </w:tcPr>
          <w:p>
            <w:pPr>
              <w:pStyle w:val="12"/>
              <w:ind w:firstLine="0" w:firstLineChars="0"/>
              <w:jc w:val="center"/>
              <w:rPr>
                <w:rFonts w:ascii="仿宋" w:hAnsi="仿宋" w:eastAsia="仿宋"/>
                <w:szCs w:val="21"/>
              </w:rPr>
            </w:pPr>
            <w:r>
              <w:rPr>
                <w:rFonts w:ascii="仿宋" w:hAnsi="仿宋" w:eastAsia="仿宋"/>
                <w:szCs w:val="21"/>
              </w:rPr>
              <w:t>55</w:t>
            </w:r>
          </w:p>
        </w:tc>
        <w:tc>
          <w:tcPr>
            <w:tcW w:w="2335" w:type="dxa"/>
            <w:tcBorders>
              <w:bottom w:val="single" w:color="auto" w:sz="12" w:space="0"/>
              <w:right w:val="single" w:color="auto" w:sz="12" w:space="0"/>
            </w:tcBorders>
            <w:vAlign w:val="center"/>
          </w:tcPr>
          <w:p>
            <w:pPr>
              <w:pStyle w:val="12"/>
              <w:ind w:firstLine="0" w:firstLineChars="0"/>
              <w:jc w:val="center"/>
              <w:rPr>
                <w:rFonts w:ascii="仿宋" w:hAnsi="仿宋" w:eastAsia="仿宋"/>
                <w:szCs w:val="21"/>
              </w:rPr>
            </w:pPr>
            <w:r>
              <w:rPr>
                <w:rFonts w:hint="eastAsia" w:ascii="仿宋" w:hAnsi="仿宋" w:eastAsia="仿宋"/>
                <w:szCs w:val="21"/>
              </w:rPr>
              <w:t>5</w:t>
            </w:r>
            <w:r>
              <w:rPr>
                <w:rFonts w:ascii="仿宋" w:hAnsi="仿宋" w:eastAsia="仿宋"/>
                <w:szCs w:val="21"/>
              </w:rPr>
              <w:t>0-60</w:t>
            </w:r>
            <w:r>
              <w:rPr>
                <w:rFonts w:hint="eastAsia" w:ascii="仿宋" w:hAnsi="仿宋" w:eastAsia="仿宋"/>
                <w:szCs w:val="21"/>
              </w:rPr>
              <w:t>学分</w:t>
            </w:r>
          </w:p>
        </w:tc>
      </w:tr>
    </w:tbl>
    <w:p>
      <w:pPr>
        <w:pStyle w:val="11"/>
        <w:snapToGrid w:val="0"/>
        <w:spacing w:before="156" w:beforeLines="50" w:after="156" w:afterLines="50" w:line="300" w:lineRule="auto"/>
        <w:ind w:firstLine="482"/>
        <w:jc w:val="left"/>
        <w:rPr>
          <w:rFonts w:ascii="仿宋" w:hAnsi="仿宋" w:eastAsia="仿宋"/>
          <w:b/>
          <w:sz w:val="24"/>
          <w:szCs w:val="24"/>
        </w:rPr>
      </w:pPr>
      <w:r>
        <w:rPr>
          <w:rFonts w:ascii="仿宋" w:hAnsi="仿宋" w:eastAsia="仿宋"/>
          <w:b/>
          <w:sz w:val="24"/>
          <w:szCs w:val="24"/>
        </w:rPr>
        <w:t>四、修业年限与授予学位</w:t>
      </w:r>
    </w:p>
    <w:p>
      <w:pPr>
        <w:pStyle w:val="11"/>
        <w:snapToGrid w:val="0"/>
        <w:spacing w:line="360" w:lineRule="auto"/>
        <w:ind w:firstLine="480"/>
        <w:jc w:val="left"/>
        <w:rPr>
          <w:rFonts w:ascii="仿宋" w:hAnsi="仿宋" w:eastAsia="仿宋"/>
          <w:kern w:val="0"/>
          <w:sz w:val="24"/>
          <w:szCs w:val="24"/>
        </w:rPr>
      </w:pPr>
      <w:r>
        <w:rPr>
          <w:rFonts w:ascii="仿宋" w:hAnsi="仿宋" w:eastAsia="仿宋"/>
          <w:kern w:val="0"/>
          <w:sz w:val="24"/>
          <w:szCs w:val="24"/>
        </w:rPr>
        <w:t>基本学制4年，弹性学制3-6年，创业学生最长学习年限为8年。符合条件的学生授予工学学士学位。</w:t>
      </w:r>
      <w:r>
        <w:rPr>
          <w:rFonts w:ascii="Times New Roman" w:hAnsi="Times New Roman" w:eastAsia="仿宋"/>
          <w:kern w:val="0"/>
          <w:sz w:val="24"/>
          <w:szCs w:val="24"/>
        </w:rPr>
        <w:t>（毕业授予的学位以教育部《普通高等学校本科专业目录（2020年</w:t>
      </w:r>
      <w:r>
        <w:rPr>
          <w:rFonts w:hint="eastAsia" w:ascii="Times New Roman" w:hAnsi="Times New Roman" w:eastAsia="仿宋"/>
          <w:kern w:val="0"/>
          <w:sz w:val="24"/>
          <w:szCs w:val="24"/>
        </w:rPr>
        <w:t>版</w:t>
      </w:r>
      <w:r>
        <w:rPr>
          <w:rFonts w:ascii="Times New Roman" w:hAnsi="Times New Roman" w:eastAsia="仿宋"/>
          <w:kern w:val="0"/>
          <w:sz w:val="24"/>
          <w:szCs w:val="24"/>
        </w:rPr>
        <w:t>）》为准。）</w:t>
      </w:r>
    </w:p>
    <w:p>
      <w:pPr>
        <w:pStyle w:val="11"/>
        <w:snapToGrid w:val="0"/>
        <w:spacing w:before="156" w:beforeLines="50" w:after="156" w:afterLines="50" w:line="300" w:lineRule="auto"/>
        <w:ind w:firstLine="482"/>
        <w:jc w:val="left"/>
        <w:rPr>
          <w:rFonts w:ascii="仿宋" w:hAnsi="仿宋" w:eastAsia="仿宋"/>
          <w:b/>
          <w:sz w:val="24"/>
          <w:szCs w:val="24"/>
        </w:rPr>
      </w:pPr>
      <w:r>
        <w:rPr>
          <w:rFonts w:ascii="仿宋" w:hAnsi="仿宋" w:eastAsia="仿宋"/>
          <w:b/>
          <w:sz w:val="24"/>
          <w:szCs w:val="24"/>
        </w:rPr>
        <w:t>五、专业核心课程</w:t>
      </w:r>
    </w:p>
    <w:p>
      <w:pPr>
        <w:pStyle w:val="11"/>
        <w:snapToGrid w:val="0"/>
        <w:spacing w:before="156" w:beforeLines="50" w:after="156" w:afterLines="50" w:line="300" w:lineRule="auto"/>
        <w:ind w:firstLine="480"/>
        <w:jc w:val="left"/>
        <w:rPr>
          <w:rFonts w:ascii="仿宋" w:hAnsi="仿宋" w:eastAsia="仿宋"/>
          <w:bCs/>
          <w:kern w:val="24"/>
          <w:sz w:val="24"/>
        </w:rPr>
      </w:pPr>
      <w:r>
        <w:rPr>
          <w:rFonts w:hint="eastAsia" w:ascii="仿宋" w:hAnsi="仿宋" w:eastAsia="仿宋"/>
          <w:bCs/>
          <w:kern w:val="24"/>
          <w:sz w:val="24"/>
        </w:rPr>
        <w:t>本专业的核心理论课程包括人工智能概论、电路分析基础、数字电子技术、人工智能编程语言、模拟电子技术、数据结构概论、图模型学习与推理、信号与系统、机器学习、深度学习、自然语言处理、计算机视觉。本专业的核心实践课程分为基础进阶和应用综合，其中，基础进阶包括电路分析基础实验、数字电子技术实验、模拟电子技术实验、机器学习实践、深度学习实践；应用综合包括专用机器人实训、机器人智能对抗、高级机器人开发实践、无人机目标检测与分析、人工智能综合课程设计。</w:t>
      </w:r>
    </w:p>
    <w:p>
      <w:pPr>
        <w:pStyle w:val="11"/>
        <w:numPr>
          <w:ilvl w:val="0"/>
          <w:numId w:val="2"/>
        </w:numPr>
        <w:snapToGrid w:val="0"/>
        <w:spacing w:before="156" w:beforeLines="50" w:after="156" w:afterLines="50" w:line="300" w:lineRule="auto"/>
        <w:ind w:firstLine="482"/>
        <w:jc w:val="left"/>
        <w:rPr>
          <w:rFonts w:ascii="仿宋" w:hAnsi="仿宋" w:eastAsia="仿宋"/>
          <w:b/>
          <w:sz w:val="24"/>
          <w:szCs w:val="24"/>
        </w:rPr>
      </w:pPr>
      <w:r>
        <w:rPr>
          <w:rFonts w:ascii="仿宋" w:hAnsi="仿宋" w:eastAsia="仿宋"/>
          <w:b/>
          <w:sz w:val="24"/>
          <w:szCs w:val="24"/>
        </w:rPr>
        <w:t>主要实践教学环节</w:t>
      </w:r>
    </w:p>
    <w:p>
      <w:pPr>
        <w:pStyle w:val="11"/>
        <w:snapToGrid w:val="0"/>
        <w:spacing w:line="360" w:lineRule="auto"/>
        <w:ind w:firstLine="480"/>
        <w:jc w:val="left"/>
        <w:rPr>
          <w:rFonts w:ascii="仿宋" w:hAnsi="仿宋" w:eastAsia="仿宋"/>
          <w:kern w:val="0"/>
          <w:sz w:val="24"/>
          <w:szCs w:val="24"/>
        </w:rPr>
      </w:pPr>
      <w:r>
        <w:rPr>
          <w:rFonts w:hint="eastAsia" w:ascii="仿宋" w:hAnsi="仿宋" w:eastAsia="仿宋"/>
          <w:kern w:val="0"/>
          <w:sz w:val="24"/>
          <w:szCs w:val="24"/>
        </w:rPr>
        <w:t>除主要实践教学环节外(如表3)，还将根据专业的自身特点，充分利用短学期和寒暑假安排认知实习、课程设计、模拟实验、专业实习等实践教学活动，加强学生实践能力的培养，相关安排如表4所示。</w:t>
      </w:r>
    </w:p>
    <w:p>
      <w:pPr>
        <w:pStyle w:val="11"/>
        <w:snapToGrid w:val="0"/>
        <w:spacing w:line="360" w:lineRule="auto"/>
        <w:ind w:firstLine="0" w:firstLineChars="0"/>
        <w:jc w:val="center"/>
        <w:rPr>
          <w:rFonts w:ascii="仿宋" w:hAnsi="仿宋" w:eastAsia="仿宋"/>
          <w:szCs w:val="21"/>
        </w:rPr>
      </w:pPr>
    </w:p>
    <w:p>
      <w:pPr>
        <w:pStyle w:val="11"/>
        <w:snapToGrid w:val="0"/>
        <w:spacing w:line="360" w:lineRule="auto"/>
        <w:ind w:firstLine="0" w:firstLineChars="0"/>
        <w:jc w:val="center"/>
        <w:rPr>
          <w:rFonts w:ascii="仿宋" w:hAnsi="仿宋" w:eastAsia="仿宋"/>
          <w:szCs w:val="21"/>
        </w:rPr>
      </w:pPr>
    </w:p>
    <w:p>
      <w:pPr>
        <w:pStyle w:val="11"/>
        <w:snapToGrid w:val="0"/>
        <w:spacing w:line="360" w:lineRule="auto"/>
        <w:ind w:firstLine="0" w:firstLineChars="0"/>
        <w:jc w:val="center"/>
        <w:rPr>
          <w:rFonts w:ascii="仿宋" w:hAnsi="仿宋" w:eastAsia="仿宋"/>
          <w:kern w:val="0"/>
          <w:sz w:val="24"/>
          <w:szCs w:val="24"/>
        </w:rPr>
      </w:pPr>
      <w:r>
        <w:rPr>
          <w:rFonts w:ascii="仿宋" w:hAnsi="仿宋" w:eastAsia="仿宋"/>
          <w:szCs w:val="21"/>
        </w:rPr>
        <w:t>表</w:t>
      </w:r>
      <w:r>
        <w:rPr>
          <w:rFonts w:hint="eastAsia" w:ascii="仿宋" w:hAnsi="仿宋" w:eastAsia="仿宋"/>
          <w:szCs w:val="21"/>
        </w:rPr>
        <w:t>3</w:t>
      </w:r>
      <w:r>
        <w:rPr>
          <w:rFonts w:ascii="仿宋" w:hAnsi="仿宋" w:eastAsia="仿宋"/>
          <w:szCs w:val="21"/>
        </w:rPr>
        <w:t xml:space="preserve">  </w:t>
      </w:r>
      <w:r>
        <w:rPr>
          <w:rFonts w:hint="eastAsia" w:ascii="仿宋" w:hAnsi="仿宋" w:eastAsia="仿宋"/>
          <w:szCs w:val="21"/>
        </w:rPr>
        <w:t>主要</w:t>
      </w:r>
      <w:r>
        <w:rPr>
          <w:rFonts w:ascii="仿宋" w:hAnsi="仿宋" w:eastAsia="仿宋"/>
          <w:szCs w:val="21"/>
        </w:rPr>
        <w:t>实践</w:t>
      </w:r>
      <w:r>
        <w:rPr>
          <w:rFonts w:hint="eastAsia" w:ascii="仿宋" w:hAnsi="仿宋" w:eastAsia="仿宋"/>
          <w:szCs w:val="21"/>
        </w:rPr>
        <w:t>教学环节</w:t>
      </w:r>
    </w:p>
    <w:tbl>
      <w:tblPr>
        <w:tblStyle w:val="8"/>
        <w:tblW w:w="10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804"/>
        <w:gridCol w:w="1232"/>
        <w:gridCol w:w="1206"/>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6" w:type="dxa"/>
            <w:vAlign w:val="center"/>
          </w:tcPr>
          <w:p>
            <w:pPr>
              <w:jc w:val="center"/>
              <w:rPr>
                <w:rFonts w:ascii="仿宋" w:hAnsi="仿宋" w:eastAsia="仿宋"/>
                <w:b/>
                <w:bCs/>
                <w:sz w:val="20"/>
                <w:szCs w:val="20"/>
              </w:rPr>
            </w:pPr>
            <w:r>
              <w:rPr>
                <w:rFonts w:ascii="仿宋" w:hAnsi="仿宋" w:eastAsia="仿宋"/>
                <w:b/>
                <w:bCs/>
                <w:sz w:val="20"/>
                <w:szCs w:val="20"/>
              </w:rPr>
              <w:t>课程名称</w:t>
            </w:r>
          </w:p>
        </w:tc>
        <w:tc>
          <w:tcPr>
            <w:tcW w:w="804" w:type="dxa"/>
            <w:vAlign w:val="center"/>
          </w:tcPr>
          <w:p>
            <w:pPr>
              <w:jc w:val="center"/>
              <w:rPr>
                <w:rFonts w:ascii="仿宋" w:hAnsi="仿宋" w:eastAsia="仿宋"/>
                <w:b/>
                <w:bCs/>
                <w:sz w:val="20"/>
                <w:szCs w:val="20"/>
              </w:rPr>
            </w:pPr>
            <w:r>
              <w:rPr>
                <w:rFonts w:ascii="仿宋" w:hAnsi="仿宋" w:eastAsia="仿宋"/>
                <w:b/>
                <w:bCs/>
                <w:sz w:val="20"/>
                <w:szCs w:val="20"/>
              </w:rPr>
              <w:t>学分</w:t>
            </w:r>
          </w:p>
        </w:tc>
        <w:tc>
          <w:tcPr>
            <w:tcW w:w="1232" w:type="dxa"/>
            <w:vAlign w:val="center"/>
          </w:tcPr>
          <w:p>
            <w:pPr>
              <w:jc w:val="center"/>
              <w:rPr>
                <w:rFonts w:ascii="仿宋" w:hAnsi="仿宋" w:eastAsia="仿宋"/>
                <w:b/>
                <w:bCs/>
                <w:sz w:val="20"/>
                <w:szCs w:val="20"/>
              </w:rPr>
            </w:pPr>
            <w:r>
              <w:rPr>
                <w:rFonts w:hint="eastAsia" w:ascii="仿宋" w:hAnsi="仿宋" w:eastAsia="仿宋"/>
                <w:b/>
                <w:bCs/>
                <w:sz w:val="20"/>
                <w:szCs w:val="20"/>
              </w:rPr>
              <w:t>学时</w:t>
            </w:r>
          </w:p>
        </w:tc>
        <w:tc>
          <w:tcPr>
            <w:tcW w:w="1206" w:type="dxa"/>
            <w:vAlign w:val="center"/>
          </w:tcPr>
          <w:p>
            <w:pPr>
              <w:jc w:val="center"/>
              <w:rPr>
                <w:rFonts w:ascii="仿宋" w:hAnsi="仿宋" w:eastAsia="仿宋"/>
                <w:b/>
                <w:bCs/>
                <w:sz w:val="20"/>
                <w:szCs w:val="20"/>
              </w:rPr>
            </w:pPr>
            <w:r>
              <w:rPr>
                <w:rFonts w:ascii="仿宋" w:hAnsi="仿宋" w:eastAsia="仿宋"/>
                <w:b/>
                <w:bCs/>
                <w:sz w:val="20"/>
                <w:szCs w:val="20"/>
              </w:rPr>
              <w:t>开课学期</w:t>
            </w:r>
          </w:p>
        </w:tc>
        <w:tc>
          <w:tcPr>
            <w:tcW w:w="4535" w:type="dxa"/>
            <w:vAlign w:val="center"/>
          </w:tcPr>
          <w:p>
            <w:pPr>
              <w:jc w:val="center"/>
              <w:rPr>
                <w:rFonts w:ascii="仿宋" w:hAnsi="仿宋" w:eastAsia="仿宋"/>
                <w:b/>
                <w:bCs/>
                <w:sz w:val="20"/>
                <w:szCs w:val="20"/>
              </w:rPr>
            </w:pPr>
            <w:r>
              <w:rPr>
                <w:rFonts w:hint="eastAsia" w:ascii="仿宋" w:hAnsi="仿宋" w:eastAsia="仿宋"/>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46" w:type="dxa"/>
            <w:vAlign w:val="center"/>
          </w:tcPr>
          <w:p>
            <w:pPr>
              <w:jc w:val="center"/>
              <w:rPr>
                <w:rFonts w:ascii="仿宋" w:hAnsi="仿宋" w:eastAsia="仿宋"/>
                <w:spacing w:val="-6"/>
                <w:sz w:val="20"/>
                <w:szCs w:val="20"/>
              </w:rPr>
            </w:pPr>
            <w:r>
              <w:rPr>
                <w:rFonts w:hint="eastAsia" w:eastAsia="仿宋"/>
                <w:sz w:val="20"/>
                <w:szCs w:val="20"/>
              </w:rPr>
              <w:t>军事技能</w:t>
            </w:r>
          </w:p>
        </w:tc>
        <w:tc>
          <w:tcPr>
            <w:tcW w:w="804" w:type="dxa"/>
            <w:vAlign w:val="center"/>
          </w:tcPr>
          <w:p>
            <w:pPr>
              <w:jc w:val="center"/>
              <w:rPr>
                <w:rFonts w:ascii="仿宋" w:hAnsi="仿宋" w:eastAsia="仿宋"/>
                <w:sz w:val="20"/>
                <w:szCs w:val="20"/>
              </w:rPr>
            </w:pPr>
            <w:r>
              <w:rPr>
                <w:rFonts w:hint="eastAsia" w:ascii="仿宋" w:hAnsi="仿宋" w:eastAsia="仿宋"/>
                <w:sz w:val="20"/>
                <w:szCs w:val="20"/>
              </w:rPr>
              <w:t>2</w:t>
            </w:r>
          </w:p>
        </w:tc>
        <w:tc>
          <w:tcPr>
            <w:tcW w:w="1232" w:type="dxa"/>
            <w:vAlign w:val="center"/>
          </w:tcPr>
          <w:p>
            <w:pPr>
              <w:jc w:val="center"/>
              <w:rPr>
                <w:rFonts w:ascii="仿宋" w:hAnsi="仿宋" w:eastAsia="仿宋"/>
                <w:sz w:val="20"/>
                <w:szCs w:val="20"/>
              </w:rPr>
            </w:pPr>
            <w:r>
              <w:rPr>
                <w:rFonts w:hint="eastAsia" w:ascii="仿宋" w:hAnsi="仿宋" w:eastAsia="仿宋"/>
                <w:sz w:val="20"/>
                <w:szCs w:val="20"/>
              </w:rPr>
              <w:t>112</w:t>
            </w:r>
          </w:p>
        </w:tc>
        <w:tc>
          <w:tcPr>
            <w:tcW w:w="1206" w:type="dxa"/>
            <w:vAlign w:val="center"/>
          </w:tcPr>
          <w:p>
            <w:pPr>
              <w:pStyle w:val="12"/>
              <w:spacing w:line="360" w:lineRule="auto"/>
              <w:ind w:firstLine="0" w:firstLineChars="0"/>
              <w:jc w:val="center"/>
              <w:rPr>
                <w:rFonts w:ascii="仿宋" w:hAnsi="仿宋" w:eastAsia="仿宋"/>
                <w:sz w:val="20"/>
                <w:szCs w:val="20"/>
              </w:rPr>
            </w:pPr>
            <w:r>
              <w:rPr>
                <w:rFonts w:hint="eastAsia" w:ascii="仿宋" w:hAnsi="仿宋" w:eastAsia="仿宋"/>
                <w:sz w:val="20"/>
                <w:szCs w:val="20"/>
              </w:rPr>
              <w:t>1</w:t>
            </w:r>
          </w:p>
        </w:tc>
        <w:tc>
          <w:tcPr>
            <w:tcW w:w="4535" w:type="dxa"/>
          </w:tcPr>
          <w:p>
            <w:pPr>
              <w:jc w:val="left"/>
              <w:rPr>
                <w:rFonts w:eastAsia="仿宋"/>
                <w:sz w:val="18"/>
                <w:szCs w:val="18"/>
              </w:rPr>
            </w:pPr>
            <w:r>
              <w:rPr>
                <w:rFonts w:hint="eastAsia" w:eastAsia="仿宋"/>
                <w:sz w:val="18"/>
                <w:szCs w:val="18"/>
              </w:rPr>
              <w:t>学校在学生入学后统一实施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46" w:type="dxa"/>
            <w:vAlign w:val="center"/>
          </w:tcPr>
          <w:p>
            <w:pPr>
              <w:jc w:val="center"/>
              <w:rPr>
                <w:rFonts w:ascii="仿宋" w:hAnsi="仿宋" w:eastAsia="仿宋"/>
                <w:sz w:val="20"/>
                <w:szCs w:val="20"/>
              </w:rPr>
            </w:pPr>
            <w:r>
              <w:rPr>
                <w:rFonts w:hint="eastAsia" w:eastAsia="仿宋"/>
                <w:sz w:val="20"/>
                <w:szCs w:val="20"/>
              </w:rPr>
              <w:t>思想政治理论课实践教学</w:t>
            </w:r>
          </w:p>
        </w:tc>
        <w:tc>
          <w:tcPr>
            <w:tcW w:w="804" w:type="dxa"/>
            <w:vAlign w:val="center"/>
          </w:tcPr>
          <w:p>
            <w:pPr>
              <w:jc w:val="center"/>
              <w:rPr>
                <w:rFonts w:ascii="仿宋" w:hAnsi="仿宋" w:eastAsia="仿宋"/>
                <w:sz w:val="20"/>
                <w:szCs w:val="20"/>
              </w:rPr>
            </w:pPr>
            <w:r>
              <w:rPr>
                <w:rFonts w:hint="eastAsia" w:ascii="仿宋" w:hAnsi="仿宋" w:eastAsia="仿宋"/>
                <w:sz w:val="20"/>
                <w:szCs w:val="20"/>
              </w:rPr>
              <w:t>2</w:t>
            </w:r>
          </w:p>
        </w:tc>
        <w:tc>
          <w:tcPr>
            <w:tcW w:w="1232" w:type="dxa"/>
            <w:vAlign w:val="center"/>
          </w:tcPr>
          <w:p>
            <w:pPr>
              <w:jc w:val="center"/>
              <w:rPr>
                <w:rFonts w:ascii="仿宋" w:hAnsi="仿宋" w:eastAsia="仿宋"/>
                <w:sz w:val="20"/>
                <w:szCs w:val="20"/>
              </w:rPr>
            </w:pPr>
            <w:r>
              <w:rPr>
                <w:rFonts w:hint="eastAsia" w:ascii="仿宋" w:hAnsi="仿宋" w:eastAsia="仿宋"/>
                <w:sz w:val="20"/>
                <w:szCs w:val="20"/>
              </w:rPr>
              <w:t>64</w:t>
            </w:r>
          </w:p>
        </w:tc>
        <w:tc>
          <w:tcPr>
            <w:tcW w:w="1206" w:type="dxa"/>
            <w:vAlign w:val="center"/>
          </w:tcPr>
          <w:p>
            <w:pPr>
              <w:pStyle w:val="12"/>
              <w:spacing w:line="360" w:lineRule="auto"/>
              <w:ind w:firstLine="0" w:firstLineChars="0"/>
              <w:jc w:val="center"/>
              <w:rPr>
                <w:rFonts w:ascii="仿宋" w:hAnsi="仿宋" w:eastAsia="仿宋"/>
                <w:sz w:val="20"/>
                <w:szCs w:val="20"/>
              </w:rPr>
            </w:pPr>
            <w:r>
              <w:rPr>
                <w:rFonts w:hint="eastAsia" w:ascii="仿宋" w:hAnsi="仿宋" w:eastAsia="仿宋"/>
                <w:sz w:val="20"/>
                <w:szCs w:val="20"/>
              </w:rPr>
              <w:t>4</w:t>
            </w:r>
          </w:p>
        </w:tc>
        <w:tc>
          <w:tcPr>
            <w:tcW w:w="4535" w:type="dxa"/>
            <w:vAlign w:val="center"/>
          </w:tcPr>
          <w:p>
            <w:pPr>
              <w:rPr>
                <w:rFonts w:eastAsia="仿宋"/>
                <w:sz w:val="18"/>
                <w:szCs w:val="18"/>
              </w:rPr>
            </w:pPr>
            <w:r>
              <w:rPr>
                <w:rFonts w:hint="eastAsia" w:eastAsia="仿宋"/>
                <w:sz w:val="18"/>
                <w:szCs w:val="18"/>
              </w:rPr>
              <w:t>马克思主义学院负责实施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46" w:type="dxa"/>
            <w:vAlign w:val="center"/>
          </w:tcPr>
          <w:p>
            <w:pPr>
              <w:jc w:val="center"/>
              <w:rPr>
                <w:rFonts w:ascii="仿宋" w:hAnsi="仿宋" w:eastAsia="仿宋"/>
                <w:sz w:val="20"/>
                <w:szCs w:val="20"/>
              </w:rPr>
            </w:pPr>
            <w:r>
              <w:rPr>
                <w:rFonts w:hint="eastAsia" w:eastAsia="仿宋"/>
                <w:sz w:val="20"/>
                <w:szCs w:val="20"/>
              </w:rPr>
              <w:t>大学外语实践</w:t>
            </w:r>
          </w:p>
        </w:tc>
        <w:tc>
          <w:tcPr>
            <w:tcW w:w="804" w:type="dxa"/>
            <w:vAlign w:val="center"/>
          </w:tcPr>
          <w:p>
            <w:pPr>
              <w:jc w:val="center"/>
              <w:rPr>
                <w:rFonts w:ascii="仿宋" w:hAnsi="仿宋" w:eastAsia="仿宋"/>
                <w:sz w:val="20"/>
                <w:szCs w:val="20"/>
              </w:rPr>
            </w:pPr>
            <w:r>
              <w:rPr>
                <w:rFonts w:hint="eastAsia" w:ascii="仿宋" w:hAnsi="仿宋" w:eastAsia="仿宋"/>
                <w:sz w:val="20"/>
                <w:szCs w:val="20"/>
              </w:rPr>
              <w:t>0.5</w:t>
            </w:r>
          </w:p>
        </w:tc>
        <w:tc>
          <w:tcPr>
            <w:tcW w:w="1232" w:type="dxa"/>
            <w:vAlign w:val="center"/>
          </w:tcPr>
          <w:p>
            <w:pPr>
              <w:jc w:val="center"/>
              <w:rPr>
                <w:rFonts w:ascii="仿宋" w:hAnsi="仿宋" w:eastAsia="仿宋"/>
                <w:sz w:val="20"/>
                <w:szCs w:val="20"/>
              </w:rPr>
            </w:pPr>
            <w:r>
              <w:rPr>
                <w:rFonts w:hint="eastAsia" w:ascii="仿宋" w:hAnsi="仿宋" w:eastAsia="仿宋"/>
                <w:sz w:val="20"/>
                <w:szCs w:val="20"/>
              </w:rPr>
              <w:t>16</w:t>
            </w:r>
          </w:p>
        </w:tc>
        <w:tc>
          <w:tcPr>
            <w:tcW w:w="1206" w:type="dxa"/>
            <w:vAlign w:val="center"/>
          </w:tcPr>
          <w:p>
            <w:pPr>
              <w:pStyle w:val="12"/>
              <w:spacing w:line="360" w:lineRule="auto"/>
              <w:ind w:firstLine="0" w:firstLineChars="0"/>
              <w:jc w:val="center"/>
              <w:rPr>
                <w:rFonts w:ascii="仿宋" w:hAnsi="仿宋" w:eastAsia="仿宋"/>
                <w:sz w:val="20"/>
                <w:szCs w:val="20"/>
              </w:rPr>
            </w:pPr>
            <w:r>
              <w:rPr>
                <w:rFonts w:hint="eastAsia" w:ascii="仿宋" w:hAnsi="仿宋" w:eastAsia="仿宋"/>
                <w:sz w:val="20"/>
                <w:szCs w:val="20"/>
              </w:rPr>
              <w:t>5</w:t>
            </w:r>
          </w:p>
        </w:tc>
        <w:tc>
          <w:tcPr>
            <w:tcW w:w="4535" w:type="dxa"/>
          </w:tcPr>
          <w:p>
            <w:pPr>
              <w:jc w:val="left"/>
              <w:rPr>
                <w:rFonts w:eastAsia="仿宋"/>
                <w:sz w:val="18"/>
                <w:szCs w:val="18"/>
              </w:rPr>
            </w:pPr>
            <w:r>
              <w:rPr>
                <w:rFonts w:hint="eastAsia" w:eastAsia="仿宋"/>
                <w:sz w:val="18"/>
                <w:szCs w:val="18"/>
              </w:rPr>
              <w:t>外国语学院、东方语言文化学院负责实施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46" w:type="dxa"/>
            <w:vAlign w:val="center"/>
          </w:tcPr>
          <w:p>
            <w:pPr>
              <w:jc w:val="center"/>
              <w:rPr>
                <w:rFonts w:ascii="仿宋" w:hAnsi="仿宋" w:eastAsia="仿宋"/>
                <w:sz w:val="20"/>
                <w:szCs w:val="20"/>
              </w:rPr>
            </w:pPr>
            <w:r>
              <w:rPr>
                <w:rFonts w:eastAsia="仿宋"/>
                <w:sz w:val="20"/>
                <w:szCs w:val="20"/>
              </w:rPr>
              <w:t>毕业实习</w:t>
            </w:r>
          </w:p>
        </w:tc>
        <w:tc>
          <w:tcPr>
            <w:tcW w:w="804" w:type="dxa"/>
            <w:vAlign w:val="center"/>
          </w:tcPr>
          <w:p>
            <w:pPr>
              <w:jc w:val="center"/>
              <w:rPr>
                <w:rFonts w:ascii="仿宋" w:hAnsi="仿宋" w:eastAsia="仿宋"/>
                <w:sz w:val="20"/>
                <w:szCs w:val="20"/>
              </w:rPr>
            </w:pPr>
            <w:r>
              <w:rPr>
                <w:rFonts w:hint="eastAsia" w:ascii="仿宋" w:hAnsi="仿宋" w:eastAsia="仿宋"/>
                <w:sz w:val="20"/>
                <w:szCs w:val="20"/>
              </w:rPr>
              <w:t>4</w:t>
            </w:r>
          </w:p>
        </w:tc>
        <w:tc>
          <w:tcPr>
            <w:tcW w:w="1232" w:type="dxa"/>
            <w:vAlign w:val="center"/>
          </w:tcPr>
          <w:p>
            <w:pPr>
              <w:jc w:val="center"/>
              <w:rPr>
                <w:rFonts w:ascii="仿宋" w:hAnsi="仿宋" w:eastAsia="仿宋"/>
                <w:sz w:val="20"/>
                <w:szCs w:val="20"/>
              </w:rPr>
            </w:pPr>
            <w:r>
              <w:rPr>
                <w:rFonts w:ascii="仿宋" w:hAnsi="仿宋" w:eastAsia="仿宋"/>
                <w:sz w:val="20"/>
                <w:szCs w:val="20"/>
              </w:rPr>
              <w:t>100</w:t>
            </w:r>
          </w:p>
        </w:tc>
        <w:tc>
          <w:tcPr>
            <w:tcW w:w="1206" w:type="dxa"/>
            <w:vAlign w:val="center"/>
          </w:tcPr>
          <w:p>
            <w:pPr>
              <w:pStyle w:val="12"/>
              <w:spacing w:line="360" w:lineRule="auto"/>
              <w:ind w:firstLine="0" w:firstLineChars="0"/>
              <w:jc w:val="center"/>
              <w:rPr>
                <w:rFonts w:ascii="仿宋" w:hAnsi="仿宋" w:eastAsia="仿宋"/>
                <w:sz w:val="20"/>
                <w:szCs w:val="20"/>
              </w:rPr>
            </w:pPr>
            <w:r>
              <w:rPr>
                <w:rFonts w:hint="eastAsia" w:ascii="仿宋" w:hAnsi="仿宋" w:eastAsia="仿宋"/>
                <w:sz w:val="20"/>
                <w:szCs w:val="20"/>
              </w:rPr>
              <w:t>7</w:t>
            </w:r>
          </w:p>
        </w:tc>
        <w:tc>
          <w:tcPr>
            <w:tcW w:w="4535" w:type="dxa"/>
          </w:tcPr>
          <w:p>
            <w:pPr>
              <w:jc w:val="left"/>
              <w:rPr>
                <w:rFonts w:eastAsia="仿宋"/>
                <w:sz w:val="18"/>
                <w:szCs w:val="18"/>
              </w:rPr>
            </w:pPr>
            <w:r>
              <w:rPr>
                <w:rFonts w:eastAsia="仿宋"/>
                <w:sz w:val="18"/>
                <w:szCs w:val="18"/>
              </w:rPr>
              <w:t>各专业负责实施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46" w:type="dxa"/>
            <w:vAlign w:val="center"/>
          </w:tcPr>
          <w:p>
            <w:pPr>
              <w:jc w:val="center"/>
              <w:rPr>
                <w:rFonts w:ascii="仿宋" w:hAnsi="仿宋" w:eastAsia="仿宋"/>
                <w:sz w:val="20"/>
                <w:szCs w:val="20"/>
              </w:rPr>
            </w:pPr>
            <w:r>
              <w:rPr>
                <w:rFonts w:eastAsia="仿宋"/>
                <w:sz w:val="20"/>
                <w:szCs w:val="20"/>
              </w:rPr>
              <w:t>创新与创业</w:t>
            </w:r>
          </w:p>
        </w:tc>
        <w:tc>
          <w:tcPr>
            <w:tcW w:w="804" w:type="dxa"/>
            <w:vAlign w:val="center"/>
          </w:tcPr>
          <w:p>
            <w:pPr>
              <w:jc w:val="center"/>
              <w:rPr>
                <w:rFonts w:ascii="仿宋" w:hAnsi="仿宋" w:eastAsia="仿宋"/>
                <w:sz w:val="20"/>
                <w:szCs w:val="20"/>
              </w:rPr>
            </w:pPr>
            <w:r>
              <w:rPr>
                <w:rFonts w:hint="eastAsia" w:ascii="仿宋" w:hAnsi="仿宋" w:eastAsia="仿宋"/>
                <w:sz w:val="20"/>
                <w:szCs w:val="20"/>
              </w:rPr>
              <w:t>1</w:t>
            </w:r>
          </w:p>
        </w:tc>
        <w:tc>
          <w:tcPr>
            <w:tcW w:w="1232" w:type="dxa"/>
            <w:vAlign w:val="center"/>
          </w:tcPr>
          <w:p>
            <w:pPr>
              <w:jc w:val="center"/>
              <w:rPr>
                <w:rFonts w:ascii="仿宋" w:hAnsi="仿宋" w:eastAsia="仿宋"/>
                <w:sz w:val="20"/>
                <w:szCs w:val="20"/>
              </w:rPr>
            </w:pPr>
            <w:r>
              <w:rPr>
                <w:rFonts w:hint="eastAsia" w:ascii="仿宋" w:hAnsi="仿宋" w:eastAsia="仿宋"/>
                <w:sz w:val="20"/>
                <w:szCs w:val="20"/>
              </w:rPr>
              <w:t>16</w:t>
            </w:r>
          </w:p>
        </w:tc>
        <w:tc>
          <w:tcPr>
            <w:tcW w:w="1206" w:type="dxa"/>
            <w:vAlign w:val="center"/>
          </w:tcPr>
          <w:p>
            <w:pPr>
              <w:pStyle w:val="12"/>
              <w:spacing w:line="360" w:lineRule="auto"/>
              <w:ind w:firstLine="0" w:firstLineChars="0"/>
              <w:jc w:val="center"/>
              <w:rPr>
                <w:rFonts w:ascii="仿宋" w:hAnsi="仿宋" w:eastAsia="仿宋"/>
                <w:sz w:val="20"/>
                <w:szCs w:val="20"/>
              </w:rPr>
            </w:pPr>
            <w:r>
              <w:rPr>
                <w:rFonts w:hint="eastAsia" w:ascii="仿宋" w:hAnsi="仿宋" w:eastAsia="仿宋"/>
                <w:sz w:val="20"/>
                <w:szCs w:val="20"/>
              </w:rPr>
              <w:t>7</w:t>
            </w:r>
          </w:p>
        </w:tc>
        <w:tc>
          <w:tcPr>
            <w:tcW w:w="4535" w:type="dxa"/>
          </w:tcPr>
          <w:p>
            <w:pPr>
              <w:jc w:val="left"/>
              <w:rPr>
                <w:rFonts w:eastAsia="仿宋"/>
                <w:sz w:val="18"/>
                <w:szCs w:val="18"/>
              </w:rPr>
            </w:pPr>
            <w:r>
              <w:rPr>
                <w:rFonts w:eastAsia="仿宋"/>
                <w:sz w:val="18"/>
                <w:szCs w:val="18"/>
              </w:rPr>
              <w:t>通过学科竞赛、创新创业项目、教师的科研项目、创新研讨课、开放性实验项目等方式获得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46" w:type="dxa"/>
            <w:vAlign w:val="center"/>
          </w:tcPr>
          <w:p>
            <w:pPr>
              <w:jc w:val="center"/>
              <w:rPr>
                <w:rFonts w:ascii="仿宋" w:hAnsi="仿宋" w:eastAsia="仿宋"/>
                <w:sz w:val="20"/>
                <w:szCs w:val="20"/>
              </w:rPr>
            </w:pPr>
            <w:r>
              <w:rPr>
                <w:rFonts w:hint="eastAsia" w:ascii="仿宋" w:hAnsi="仿宋" w:eastAsia="仿宋"/>
                <w:sz w:val="20"/>
                <w:szCs w:val="20"/>
              </w:rPr>
              <w:t>素质拓展</w:t>
            </w:r>
          </w:p>
        </w:tc>
        <w:tc>
          <w:tcPr>
            <w:tcW w:w="804" w:type="dxa"/>
            <w:vAlign w:val="center"/>
          </w:tcPr>
          <w:p>
            <w:pPr>
              <w:jc w:val="center"/>
              <w:rPr>
                <w:rFonts w:ascii="仿宋" w:hAnsi="仿宋" w:eastAsia="仿宋"/>
                <w:sz w:val="20"/>
                <w:szCs w:val="20"/>
              </w:rPr>
            </w:pPr>
            <w:r>
              <w:rPr>
                <w:rFonts w:hint="eastAsia" w:ascii="仿宋" w:hAnsi="仿宋" w:eastAsia="仿宋"/>
                <w:sz w:val="20"/>
                <w:szCs w:val="20"/>
              </w:rPr>
              <w:t>2</w:t>
            </w:r>
          </w:p>
        </w:tc>
        <w:tc>
          <w:tcPr>
            <w:tcW w:w="1232" w:type="dxa"/>
            <w:vAlign w:val="center"/>
          </w:tcPr>
          <w:p>
            <w:pPr>
              <w:jc w:val="center"/>
              <w:rPr>
                <w:rFonts w:ascii="仿宋" w:hAnsi="仿宋" w:eastAsia="仿宋"/>
                <w:sz w:val="20"/>
                <w:szCs w:val="20"/>
              </w:rPr>
            </w:pPr>
            <w:r>
              <w:rPr>
                <w:rFonts w:hint="eastAsia" w:ascii="仿宋" w:hAnsi="仿宋" w:eastAsia="仿宋"/>
                <w:sz w:val="20"/>
                <w:szCs w:val="20"/>
              </w:rPr>
              <w:t>32</w:t>
            </w:r>
          </w:p>
        </w:tc>
        <w:tc>
          <w:tcPr>
            <w:tcW w:w="1206" w:type="dxa"/>
            <w:vAlign w:val="center"/>
          </w:tcPr>
          <w:p>
            <w:pPr>
              <w:pStyle w:val="12"/>
              <w:spacing w:line="360" w:lineRule="auto"/>
              <w:ind w:firstLine="0" w:firstLineChars="0"/>
              <w:jc w:val="center"/>
              <w:rPr>
                <w:rFonts w:ascii="仿宋" w:hAnsi="仿宋" w:eastAsia="仿宋"/>
                <w:sz w:val="20"/>
                <w:szCs w:val="20"/>
              </w:rPr>
            </w:pPr>
            <w:r>
              <w:rPr>
                <w:rFonts w:hint="eastAsia" w:ascii="仿宋" w:hAnsi="仿宋" w:eastAsia="仿宋"/>
                <w:sz w:val="20"/>
                <w:szCs w:val="20"/>
              </w:rPr>
              <w:t>7</w:t>
            </w:r>
          </w:p>
        </w:tc>
        <w:tc>
          <w:tcPr>
            <w:tcW w:w="4535" w:type="dxa"/>
          </w:tcPr>
          <w:p>
            <w:pPr>
              <w:jc w:val="left"/>
              <w:rPr>
                <w:rFonts w:eastAsia="仿宋"/>
                <w:sz w:val="18"/>
                <w:szCs w:val="18"/>
              </w:rPr>
            </w:pPr>
            <w:r>
              <w:rPr>
                <w:rFonts w:hint="eastAsia" w:ascii="仿宋" w:hAnsi="仿宋" w:eastAsia="仿宋"/>
                <w:sz w:val="18"/>
                <w:szCs w:val="18"/>
              </w:rPr>
              <w:t>通过参加社会实践（顶岗实习、服务型实习等）、志愿者服务、学术讲座、社团活动、经典阅读等方式获得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46" w:type="dxa"/>
            <w:vAlign w:val="center"/>
          </w:tcPr>
          <w:p>
            <w:pPr>
              <w:jc w:val="center"/>
              <w:rPr>
                <w:rFonts w:ascii="仿宋" w:hAnsi="仿宋" w:eastAsia="仿宋"/>
                <w:sz w:val="20"/>
                <w:szCs w:val="20"/>
              </w:rPr>
            </w:pPr>
            <w:r>
              <w:rPr>
                <w:rFonts w:hint="eastAsia" w:eastAsia="仿宋"/>
                <w:sz w:val="20"/>
                <w:szCs w:val="20"/>
              </w:rPr>
              <w:t>毕业设计</w:t>
            </w:r>
          </w:p>
        </w:tc>
        <w:tc>
          <w:tcPr>
            <w:tcW w:w="804" w:type="dxa"/>
            <w:vAlign w:val="center"/>
          </w:tcPr>
          <w:p>
            <w:pPr>
              <w:jc w:val="center"/>
              <w:rPr>
                <w:rFonts w:ascii="仿宋" w:hAnsi="仿宋" w:eastAsia="仿宋"/>
                <w:sz w:val="20"/>
                <w:szCs w:val="20"/>
              </w:rPr>
            </w:pPr>
            <w:r>
              <w:rPr>
                <w:rFonts w:hint="eastAsia" w:ascii="仿宋" w:hAnsi="仿宋" w:eastAsia="仿宋"/>
                <w:sz w:val="20"/>
                <w:szCs w:val="20"/>
              </w:rPr>
              <w:t>14</w:t>
            </w:r>
          </w:p>
        </w:tc>
        <w:tc>
          <w:tcPr>
            <w:tcW w:w="1232" w:type="dxa"/>
            <w:vAlign w:val="center"/>
          </w:tcPr>
          <w:p>
            <w:pPr>
              <w:jc w:val="center"/>
              <w:rPr>
                <w:rFonts w:ascii="仿宋" w:hAnsi="仿宋" w:eastAsia="仿宋"/>
                <w:sz w:val="20"/>
                <w:szCs w:val="20"/>
              </w:rPr>
            </w:pPr>
            <w:r>
              <w:rPr>
                <w:rFonts w:ascii="仿宋" w:hAnsi="仿宋" w:eastAsia="仿宋"/>
                <w:sz w:val="20"/>
                <w:szCs w:val="20"/>
              </w:rPr>
              <w:t>300</w:t>
            </w:r>
          </w:p>
        </w:tc>
        <w:tc>
          <w:tcPr>
            <w:tcW w:w="1206" w:type="dxa"/>
            <w:vAlign w:val="center"/>
          </w:tcPr>
          <w:p>
            <w:pPr>
              <w:pStyle w:val="12"/>
              <w:spacing w:line="360" w:lineRule="auto"/>
              <w:ind w:firstLine="0" w:firstLineChars="0"/>
              <w:jc w:val="center"/>
              <w:rPr>
                <w:rFonts w:ascii="仿宋" w:hAnsi="仿宋" w:eastAsia="仿宋"/>
                <w:sz w:val="20"/>
                <w:szCs w:val="20"/>
              </w:rPr>
            </w:pPr>
            <w:r>
              <w:rPr>
                <w:rFonts w:hint="eastAsia" w:ascii="仿宋" w:hAnsi="仿宋" w:eastAsia="仿宋"/>
                <w:sz w:val="20"/>
                <w:szCs w:val="20"/>
              </w:rPr>
              <w:t>8</w:t>
            </w:r>
          </w:p>
        </w:tc>
        <w:tc>
          <w:tcPr>
            <w:tcW w:w="4535" w:type="dxa"/>
          </w:tcPr>
          <w:p>
            <w:pPr>
              <w:jc w:val="left"/>
              <w:rPr>
                <w:rFonts w:ascii="仿宋" w:hAnsi="仿宋" w:eastAsia="仿宋"/>
                <w:sz w:val="18"/>
                <w:szCs w:val="18"/>
              </w:rPr>
            </w:pPr>
            <w:r>
              <w:rPr>
                <w:rFonts w:hint="eastAsia" w:eastAsia="仿宋"/>
                <w:sz w:val="18"/>
                <w:szCs w:val="18"/>
              </w:rPr>
              <w:t>各专业负责实施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46" w:type="dxa"/>
            <w:vAlign w:val="center"/>
          </w:tcPr>
          <w:p>
            <w:pPr>
              <w:jc w:val="center"/>
              <w:rPr>
                <w:rFonts w:ascii="仿宋" w:hAnsi="仿宋" w:eastAsia="仿宋"/>
                <w:sz w:val="20"/>
                <w:szCs w:val="20"/>
              </w:rPr>
            </w:pPr>
            <w:r>
              <w:rPr>
                <w:rFonts w:hint="eastAsia" w:ascii="仿宋" w:hAnsi="仿宋" w:eastAsia="仿宋"/>
                <w:sz w:val="20"/>
                <w:szCs w:val="20"/>
              </w:rPr>
              <w:t>合计</w:t>
            </w:r>
          </w:p>
        </w:tc>
        <w:tc>
          <w:tcPr>
            <w:tcW w:w="804" w:type="dxa"/>
            <w:vAlign w:val="center"/>
          </w:tcPr>
          <w:p>
            <w:pPr>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5</w:t>
            </w:r>
            <w:r>
              <w:rPr>
                <w:rFonts w:hint="eastAsia" w:ascii="仿宋" w:hAnsi="仿宋" w:eastAsia="仿宋"/>
                <w:sz w:val="20"/>
                <w:szCs w:val="20"/>
              </w:rPr>
              <w:t>.5</w:t>
            </w:r>
          </w:p>
        </w:tc>
        <w:tc>
          <w:tcPr>
            <w:tcW w:w="1232" w:type="dxa"/>
            <w:vAlign w:val="center"/>
          </w:tcPr>
          <w:p>
            <w:pPr>
              <w:jc w:val="center"/>
              <w:rPr>
                <w:rFonts w:ascii="仿宋" w:hAnsi="仿宋" w:eastAsia="仿宋"/>
                <w:sz w:val="20"/>
                <w:szCs w:val="20"/>
              </w:rPr>
            </w:pPr>
            <w:r>
              <w:rPr>
                <w:rFonts w:ascii="仿宋" w:hAnsi="仿宋" w:eastAsia="仿宋"/>
                <w:sz w:val="20"/>
                <w:szCs w:val="20"/>
              </w:rPr>
              <w:t>640</w:t>
            </w:r>
          </w:p>
        </w:tc>
        <w:tc>
          <w:tcPr>
            <w:tcW w:w="5741" w:type="dxa"/>
            <w:gridSpan w:val="2"/>
            <w:vAlign w:val="center"/>
          </w:tcPr>
          <w:p>
            <w:pPr>
              <w:jc w:val="left"/>
              <w:rPr>
                <w:rFonts w:ascii="仿宋" w:hAnsi="仿宋" w:eastAsia="仿宋"/>
                <w:sz w:val="18"/>
                <w:szCs w:val="18"/>
              </w:rPr>
            </w:pPr>
          </w:p>
        </w:tc>
      </w:tr>
    </w:tbl>
    <w:p>
      <w:pPr>
        <w:pStyle w:val="11"/>
        <w:snapToGrid w:val="0"/>
        <w:spacing w:line="360" w:lineRule="auto"/>
        <w:ind w:firstLine="480"/>
        <w:jc w:val="left"/>
        <w:rPr>
          <w:rFonts w:ascii="仿宋" w:hAnsi="仿宋" w:eastAsia="仿宋"/>
          <w:kern w:val="0"/>
          <w:sz w:val="24"/>
          <w:szCs w:val="24"/>
        </w:rPr>
      </w:pPr>
    </w:p>
    <w:p>
      <w:pPr>
        <w:spacing w:line="360" w:lineRule="auto"/>
        <w:ind w:firstLine="420" w:firstLineChars="200"/>
        <w:jc w:val="center"/>
        <w:rPr>
          <w:rFonts w:ascii="仿宋" w:hAnsi="仿宋" w:eastAsia="仿宋"/>
          <w:szCs w:val="21"/>
        </w:rPr>
      </w:pPr>
      <w:r>
        <w:rPr>
          <w:rFonts w:ascii="仿宋" w:hAnsi="仿宋" w:eastAsia="仿宋"/>
          <w:szCs w:val="21"/>
        </w:rPr>
        <w:t>表</w:t>
      </w:r>
      <w:r>
        <w:rPr>
          <w:rFonts w:hint="eastAsia" w:ascii="仿宋" w:hAnsi="仿宋" w:eastAsia="仿宋"/>
          <w:szCs w:val="21"/>
        </w:rPr>
        <w:t>4</w:t>
      </w:r>
      <w:r>
        <w:rPr>
          <w:rFonts w:ascii="仿宋" w:hAnsi="仿宋" w:eastAsia="仿宋"/>
          <w:szCs w:val="21"/>
        </w:rPr>
        <w:t xml:space="preserve">  </w:t>
      </w:r>
      <w:r>
        <w:rPr>
          <w:rFonts w:hint="eastAsia" w:ascii="仿宋" w:hAnsi="仿宋" w:eastAsia="仿宋"/>
          <w:szCs w:val="21"/>
        </w:rPr>
        <w:t>除主要实践教学环节外的</w:t>
      </w:r>
      <w:r>
        <w:rPr>
          <w:rFonts w:ascii="仿宋" w:hAnsi="仿宋" w:eastAsia="仿宋"/>
          <w:szCs w:val="21"/>
        </w:rPr>
        <w:t>实践</w:t>
      </w:r>
      <w:r>
        <w:rPr>
          <w:rFonts w:hint="eastAsia" w:ascii="仿宋" w:hAnsi="仿宋" w:eastAsia="仿宋"/>
          <w:szCs w:val="21"/>
        </w:rPr>
        <w:t>教学课程</w:t>
      </w:r>
      <w:r>
        <w:rPr>
          <w:rFonts w:ascii="仿宋" w:hAnsi="仿宋" w:eastAsia="仿宋"/>
          <w:szCs w:val="21"/>
        </w:rPr>
        <w:t>（含课内实验）</w:t>
      </w:r>
    </w:p>
    <w:tbl>
      <w:tblPr>
        <w:tblStyle w:val="8"/>
        <w:tblW w:w="9024" w:type="dxa"/>
        <w:jc w:val="center"/>
        <w:tblLayout w:type="autofit"/>
        <w:tblCellMar>
          <w:top w:w="0" w:type="dxa"/>
          <w:left w:w="0" w:type="dxa"/>
          <w:bottom w:w="0" w:type="dxa"/>
          <w:right w:w="0" w:type="dxa"/>
        </w:tblCellMar>
      </w:tblPr>
      <w:tblGrid>
        <w:gridCol w:w="1701"/>
        <w:gridCol w:w="828"/>
        <w:gridCol w:w="2007"/>
        <w:gridCol w:w="1134"/>
        <w:gridCol w:w="1276"/>
        <w:gridCol w:w="1445"/>
        <w:gridCol w:w="633"/>
      </w:tblGrid>
      <w:tr>
        <w:tblPrEx>
          <w:tblCellMar>
            <w:top w:w="0" w:type="dxa"/>
            <w:left w:w="0" w:type="dxa"/>
            <w:bottom w:w="0" w:type="dxa"/>
            <w:right w:w="0" w:type="dxa"/>
          </w:tblCellMar>
        </w:tblPrEx>
        <w:trPr>
          <w:gridAfter w:val="1"/>
          <w:wAfter w:w="633" w:type="dxa"/>
          <w:trHeight w:val="300" w:hRule="atLeast"/>
          <w:jc w:val="center"/>
        </w:trPr>
        <w:tc>
          <w:tcPr>
            <w:tcW w:w="1701" w:type="dxa"/>
            <w:tcBorders>
              <w:top w:val="single" w:color="000000" w:sz="8" w:space="0"/>
              <w:left w:val="single" w:color="000000" w:sz="8" w:space="0"/>
              <w:bottom w:val="single" w:color="000000" w:sz="8" w:space="0"/>
              <w:right w:val="single" w:color="000000" w:sz="8" w:space="0"/>
            </w:tcBorders>
          </w:tcPr>
          <w:p>
            <w:pPr>
              <w:widowControl/>
              <w:jc w:val="center"/>
              <w:textAlignment w:val="center"/>
              <w:rPr>
                <w:rFonts w:ascii="仿宋" w:hAnsi="仿宋" w:eastAsia="仿宋" w:cs="仿宋"/>
                <w:b/>
                <w:bCs/>
                <w:sz w:val="18"/>
                <w:szCs w:val="18"/>
              </w:rPr>
            </w:pPr>
            <w:r>
              <w:rPr>
                <w:rFonts w:hint="eastAsia" w:ascii="仿宋" w:hAnsi="仿宋" w:eastAsia="仿宋" w:cs="仿宋"/>
                <w:b/>
                <w:bCs/>
                <w:sz w:val="18"/>
                <w:szCs w:val="18"/>
              </w:rPr>
              <w:t>课程性质</w:t>
            </w: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 w:val="18"/>
                <w:szCs w:val="18"/>
              </w:rPr>
            </w:pPr>
            <w:r>
              <w:rPr>
                <w:rFonts w:hint="eastAsia" w:ascii="仿宋" w:hAnsi="仿宋" w:eastAsia="仿宋" w:cs="仿宋"/>
                <w:b/>
                <w:bCs/>
                <w:sz w:val="18"/>
                <w:szCs w:val="18"/>
              </w:rPr>
              <w:t>课程名称</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 w:val="18"/>
                <w:szCs w:val="18"/>
              </w:rPr>
            </w:pPr>
            <w:r>
              <w:rPr>
                <w:rFonts w:hint="eastAsia" w:ascii="仿宋" w:hAnsi="仿宋" w:eastAsia="仿宋" w:cs="仿宋"/>
                <w:b/>
                <w:bCs/>
                <w:sz w:val="18"/>
                <w:szCs w:val="18"/>
              </w:rPr>
              <w:t>开课学期</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 w:val="18"/>
                <w:szCs w:val="18"/>
              </w:rPr>
            </w:pPr>
            <w:r>
              <w:rPr>
                <w:rFonts w:hint="eastAsia" w:ascii="仿宋" w:hAnsi="仿宋" w:eastAsia="仿宋" w:cs="仿宋"/>
                <w:b/>
                <w:bCs/>
                <w:sz w:val="18"/>
                <w:szCs w:val="18"/>
              </w:rPr>
              <w:t>学分</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 w:val="18"/>
                <w:szCs w:val="18"/>
              </w:rPr>
            </w:pPr>
            <w:r>
              <w:rPr>
                <w:rFonts w:hint="eastAsia" w:ascii="仿宋" w:hAnsi="仿宋" w:eastAsia="仿宋" w:cs="仿宋"/>
                <w:b/>
                <w:bCs/>
                <w:sz w:val="18"/>
                <w:szCs w:val="18"/>
              </w:rPr>
              <w:t>实验/实习课时</w:t>
            </w:r>
          </w:p>
        </w:tc>
      </w:tr>
      <w:tr>
        <w:tblPrEx>
          <w:tblCellMar>
            <w:top w:w="0" w:type="dxa"/>
            <w:left w:w="0" w:type="dxa"/>
            <w:bottom w:w="0" w:type="dxa"/>
            <w:right w:w="0" w:type="dxa"/>
          </w:tblCellMar>
        </w:tblPrEx>
        <w:trPr>
          <w:gridAfter w:val="1"/>
          <w:wAfter w:w="633" w:type="dxa"/>
          <w:trHeight w:val="300" w:hRule="atLeast"/>
          <w:jc w:val="center"/>
        </w:trPr>
        <w:tc>
          <w:tcPr>
            <w:tcW w:w="1701" w:type="dxa"/>
            <w:vMerge w:val="restart"/>
            <w:tcBorders>
              <w:top w:val="single" w:color="000000" w:sz="8" w:space="0"/>
              <w:left w:val="single" w:color="000000" w:sz="8" w:space="0"/>
              <w:right w:val="single" w:color="000000" w:sz="8" w:space="0"/>
            </w:tcBorders>
            <w:vAlign w:val="center"/>
          </w:tcPr>
          <w:p>
            <w:pPr>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学科共同课</w:t>
            </w: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高级语言程序</w:t>
            </w:r>
            <w:r>
              <w:rPr>
                <w:rFonts w:ascii="仿宋" w:hAnsi="仿宋" w:eastAsia="仿宋" w:cs="仿宋"/>
                <w:kern w:val="0"/>
                <w:sz w:val="18"/>
                <w:szCs w:val="18"/>
                <w:lang w:bidi="ar"/>
              </w:rPr>
              <w:t>设计</w:t>
            </w:r>
            <w:r>
              <w:rPr>
                <w:rFonts w:hint="eastAsia" w:ascii="仿宋" w:hAnsi="仿宋" w:eastAsia="仿宋" w:cs="仿宋"/>
                <w:kern w:val="0"/>
                <w:sz w:val="18"/>
                <w:szCs w:val="18"/>
                <w:lang w:bidi="ar"/>
              </w:rPr>
              <w:t>实验</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1.5</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48</w:t>
            </w:r>
          </w:p>
        </w:tc>
      </w:tr>
      <w:tr>
        <w:tblPrEx>
          <w:tblCellMar>
            <w:top w:w="0" w:type="dxa"/>
            <w:left w:w="0" w:type="dxa"/>
            <w:bottom w:w="0" w:type="dxa"/>
            <w:right w:w="0" w:type="dxa"/>
          </w:tblCellMar>
        </w:tblPrEx>
        <w:trPr>
          <w:gridAfter w:val="1"/>
          <w:wAfter w:w="633" w:type="dxa"/>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cs="仿宋"/>
                <w:kern w:val="0"/>
                <w:sz w:val="18"/>
                <w:szCs w:val="18"/>
                <w:lang w:bidi="ar"/>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工程制图</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3</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r>
      <w:tr>
        <w:tblPrEx>
          <w:tblCellMar>
            <w:top w:w="0" w:type="dxa"/>
            <w:left w:w="0" w:type="dxa"/>
            <w:bottom w:w="0" w:type="dxa"/>
            <w:right w:w="0" w:type="dxa"/>
          </w:tblCellMar>
        </w:tblPrEx>
        <w:trPr>
          <w:gridAfter w:val="1"/>
          <w:wAfter w:w="633" w:type="dxa"/>
          <w:trHeight w:val="48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cs="仿宋"/>
                <w:kern w:val="0"/>
                <w:sz w:val="18"/>
                <w:szCs w:val="18"/>
                <w:lang w:bidi="ar"/>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大学物理实验(上)</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r>
              <w:rPr>
                <w:rFonts w:ascii="仿宋" w:hAnsi="仿宋" w:eastAsia="仿宋" w:cs="仿宋"/>
                <w:kern w:val="0"/>
                <w:sz w:val="18"/>
                <w:szCs w:val="18"/>
                <w:lang w:bidi="ar"/>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32</w:t>
            </w:r>
          </w:p>
        </w:tc>
      </w:tr>
      <w:tr>
        <w:trPr>
          <w:gridAfter w:val="1"/>
          <w:wAfter w:w="633" w:type="dxa"/>
          <w:trHeight w:val="480" w:hRule="atLeast"/>
          <w:jc w:val="center"/>
        </w:trPr>
        <w:tc>
          <w:tcPr>
            <w:tcW w:w="1701" w:type="dxa"/>
            <w:vMerge w:val="continue"/>
            <w:tcBorders>
              <w:left w:val="single" w:color="000000" w:sz="8" w:space="0"/>
              <w:bottom w:val="single" w:color="000000" w:sz="8" w:space="0"/>
              <w:right w:val="single" w:color="000000" w:sz="8" w:space="0"/>
            </w:tcBorders>
          </w:tcPr>
          <w:p>
            <w:pPr>
              <w:widowControl/>
              <w:jc w:val="center"/>
              <w:textAlignment w:val="center"/>
              <w:rPr>
                <w:rFonts w:ascii="仿宋" w:hAnsi="仿宋" w:eastAsia="仿宋" w:cs="仿宋"/>
                <w:kern w:val="0"/>
                <w:sz w:val="18"/>
                <w:szCs w:val="18"/>
                <w:lang w:bidi="ar"/>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大学物理实验(下)</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3</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r>
              <w:rPr>
                <w:rFonts w:ascii="仿宋" w:hAnsi="仿宋" w:eastAsia="仿宋" w:cs="仿宋"/>
                <w:kern w:val="0"/>
                <w:sz w:val="18"/>
                <w:szCs w:val="18"/>
                <w:lang w:bidi="ar"/>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32</w:t>
            </w:r>
          </w:p>
        </w:tc>
      </w:tr>
      <w:tr>
        <w:tblPrEx>
          <w:tblCellMar>
            <w:top w:w="0" w:type="dxa"/>
            <w:left w:w="0" w:type="dxa"/>
            <w:bottom w:w="0" w:type="dxa"/>
            <w:right w:w="0" w:type="dxa"/>
          </w:tblCellMar>
        </w:tblPrEx>
        <w:trPr>
          <w:trHeight w:val="480" w:hRule="atLeast"/>
          <w:jc w:val="center"/>
        </w:trPr>
        <w:tc>
          <w:tcPr>
            <w:tcW w:w="1701" w:type="dxa"/>
            <w:vMerge w:val="restart"/>
            <w:tcBorders>
              <w:top w:val="single" w:color="000000" w:sz="8" w:space="0"/>
              <w:left w:val="single" w:color="000000" w:sz="8" w:space="0"/>
              <w:right w:val="single" w:color="000000" w:sz="8" w:space="0"/>
            </w:tcBorders>
            <w:vAlign w:val="center"/>
          </w:tcPr>
          <w:p>
            <w:pPr>
              <w:jc w:val="center"/>
              <w:textAlignment w:val="center"/>
              <w:rPr>
                <w:rFonts w:ascii="仿宋" w:hAnsi="仿宋" w:eastAsia="仿宋"/>
                <w:sz w:val="18"/>
                <w:szCs w:val="18"/>
              </w:rPr>
            </w:pPr>
            <w:r>
              <w:rPr>
                <w:rFonts w:hint="eastAsia" w:ascii="仿宋" w:hAnsi="仿宋" w:eastAsia="仿宋"/>
                <w:sz w:val="18"/>
                <w:szCs w:val="18"/>
              </w:rPr>
              <w:t>专业核心课</w:t>
            </w: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人工智能编程语言</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2</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3.0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1</w:t>
            </w:r>
            <w:r>
              <w:rPr>
                <w:rFonts w:ascii="仿宋" w:hAnsi="仿宋" w:eastAsia="仿宋"/>
                <w:sz w:val="18"/>
                <w:szCs w:val="18"/>
              </w:rPr>
              <w:t>5</w:t>
            </w:r>
          </w:p>
        </w:tc>
        <w:tc>
          <w:tcPr>
            <w:tcW w:w="633" w:type="dxa"/>
            <w:vAlign w:val="center"/>
          </w:tcPr>
          <w:p>
            <w:pPr>
              <w:widowControl/>
              <w:jc w:val="left"/>
            </w:pPr>
          </w:p>
        </w:tc>
      </w:tr>
      <w:tr>
        <w:tblPrEx>
          <w:tblCellMar>
            <w:top w:w="0" w:type="dxa"/>
            <w:left w:w="0" w:type="dxa"/>
            <w:bottom w:w="0" w:type="dxa"/>
            <w:right w:w="0" w:type="dxa"/>
          </w:tblCellMar>
        </w:tblPrEx>
        <w:trPr>
          <w:trHeight w:val="48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数据结构</w:t>
            </w:r>
            <w:r>
              <w:rPr>
                <w:rFonts w:hint="eastAsia" w:ascii="仿宋" w:hAnsi="仿宋" w:eastAsia="仿宋"/>
                <w:sz w:val="18"/>
                <w:szCs w:val="18"/>
              </w:rPr>
              <w:t>概论</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cs="仿宋"/>
                <w:sz w:val="18"/>
                <w:szCs w:val="18"/>
              </w:rPr>
              <w:t>3</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3.0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1</w:t>
            </w:r>
            <w:r>
              <w:rPr>
                <w:rFonts w:ascii="仿宋" w:hAnsi="仿宋" w:eastAsia="仿宋"/>
                <w:sz w:val="18"/>
                <w:szCs w:val="18"/>
              </w:rPr>
              <w:t>5</w:t>
            </w:r>
          </w:p>
        </w:tc>
        <w:tc>
          <w:tcPr>
            <w:tcW w:w="633" w:type="dxa"/>
            <w:vAlign w:val="center"/>
          </w:tcPr>
          <w:p>
            <w:pPr>
              <w:widowControl/>
              <w:jc w:val="left"/>
            </w:pPr>
          </w:p>
        </w:tc>
      </w:tr>
      <w:tr>
        <w:tblPrEx>
          <w:tblCellMar>
            <w:top w:w="0" w:type="dxa"/>
            <w:left w:w="0" w:type="dxa"/>
            <w:bottom w:w="0" w:type="dxa"/>
            <w:right w:w="0" w:type="dxa"/>
          </w:tblCellMar>
        </w:tblPrEx>
        <w:trPr>
          <w:trHeight w:val="48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sz w:val="18"/>
                <w:szCs w:val="18"/>
              </w:rPr>
              <w:t>计算机视觉</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sz w:val="18"/>
                <w:szCs w:val="18"/>
                <w:lang w:bidi="ar"/>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sz w:val="18"/>
                <w:szCs w:val="18"/>
              </w:rPr>
              <w:t>3.0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sz w:val="18"/>
                <w:szCs w:val="18"/>
              </w:rPr>
              <w:t>15</w:t>
            </w:r>
          </w:p>
        </w:tc>
        <w:tc>
          <w:tcPr>
            <w:tcW w:w="633" w:type="dxa"/>
            <w:vAlign w:val="center"/>
          </w:tcPr>
          <w:p>
            <w:pPr>
              <w:widowControl/>
              <w:jc w:val="left"/>
            </w:pPr>
          </w:p>
        </w:tc>
      </w:tr>
      <w:tr>
        <w:tblPrEx>
          <w:tblCellMar>
            <w:top w:w="0" w:type="dxa"/>
            <w:left w:w="0" w:type="dxa"/>
            <w:bottom w:w="0" w:type="dxa"/>
            <w:right w:w="0" w:type="dxa"/>
          </w:tblCellMar>
        </w:tblPrEx>
        <w:trPr>
          <w:trHeight w:val="480" w:hRule="atLeast"/>
          <w:jc w:val="center"/>
        </w:trPr>
        <w:tc>
          <w:tcPr>
            <w:tcW w:w="1701" w:type="dxa"/>
            <w:vMerge w:val="continue"/>
            <w:tcBorders>
              <w:left w:val="single" w:color="000000" w:sz="8" w:space="0"/>
              <w:bottom w:val="single" w:color="000000" w:sz="8" w:space="0"/>
              <w:right w:val="single" w:color="000000" w:sz="8" w:space="0"/>
            </w:tcBorders>
          </w:tcPr>
          <w:p>
            <w:pPr>
              <w:widowControl/>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sz w:val="18"/>
                <w:szCs w:val="18"/>
              </w:rPr>
              <w:t>自然语言处理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ascii="仿宋" w:hAnsi="仿宋" w:eastAsia="仿宋"/>
                <w:sz w:val="18"/>
                <w:szCs w:val="18"/>
              </w:rPr>
              <w:t>3.0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ascii="仿宋" w:hAnsi="仿宋" w:eastAsia="仿宋"/>
                <w:sz w:val="18"/>
                <w:szCs w:val="18"/>
              </w:rPr>
              <w:t>15</w:t>
            </w:r>
          </w:p>
        </w:tc>
        <w:tc>
          <w:tcPr>
            <w:tcW w:w="633" w:type="dxa"/>
            <w:vAlign w:val="center"/>
          </w:tcPr>
          <w:p>
            <w:pPr>
              <w:widowControl/>
              <w:jc w:val="left"/>
            </w:pPr>
          </w:p>
        </w:tc>
      </w:tr>
      <w:tr>
        <w:tblPrEx>
          <w:tblCellMar>
            <w:top w:w="0" w:type="dxa"/>
            <w:left w:w="0" w:type="dxa"/>
            <w:bottom w:w="0" w:type="dxa"/>
            <w:right w:w="0" w:type="dxa"/>
          </w:tblCellMar>
        </w:tblPrEx>
        <w:trPr>
          <w:gridAfter w:val="1"/>
          <w:wAfter w:w="633" w:type="dxa"/>
          <w:trHeight w:val="480" w:hRule="atLeast"/>
          <w:jc w:val="center"/>
        </w:trPr>
        <w:tc>
          <w:tcPr>
            <w:tcW w:w="1701" w:type="dxa"/>
            <w:vMerge w:val="restart"/>
            <w:tcBorders>
              <w:top w:val="single" w:color="000000" w:sz="8" w:space="0"/>
              <w:left w:val="single" w:color="000000" w:sz="8" w:space="0"/>
              <w:right w:val="single" w:color="000000" w:sz="8" w:space="0"/>
            </w:tcBorders>
            <w:vAlign w:val="center"/>
          </w:tcPr>
          <w:p>
            <w:pPr>
              <w:jc w:val="center"/>
              <w:textAlignment w:val="center"/>
              <w:rPr>
                <w:rFonts w:ascii="仿宋" w:hAnsi="仿宋" w:eastAsia="仿宋"/>
                <w:sz w:val="18"/>
                <w:szCs w:val="18"/>
              </w:rPr>
            </w:pPr>
            <w:r>
              <w:rPr>
                <w:rFonts w:hint="eastAsia" w:ascii="仿宋" w:hAnsi="仿宋" w:eastAsia="仿宋"/>
                <w:sz w:val="18"/>
                <w:szCs w:val="18"/>
              </w:rPr>
              <w:t>专业核心课（实践）</w:t>
            </w: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电路分析基础实验</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2</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1.0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cs="仿宋"/>
                <w:kern w:val="0"/>
                <w:sz w:val="18"/>
                <w:szCs w:val="18"/>
                <w:lang w:bidi="ar"/>
              </w:rPr>
              <w:t>32</w:t>
            </w:r>
          </w:p>
        </w:tc>
      </w:tr>
      <w:tr>
        <w:tblPrEx>
          <w:tblCellMar>
            <w:top w:w="0" w:type="dxa"/>
            <w:left w:w="0" w:type="dxa"/>
            <w:bottom w:w="0" w:type="dxa"/>
            <w:right w:w="0" w:type="dxa"/>
          </w:tblCellMar>
        </w:tblPrEx>
        <w:trPr>
          <w:gridAfter w:val="1"/>
          <w:wAfter w:w="633" w:type="dxa"/>
          <w:trHeight w:val="48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数字电子技术实验</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3</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1.0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3</w:t>
            </w:r>
            <w:r>
              <w:rPr>
                <w:rFonts w:ascii="仿宋" w:hAnsi="仿宋" w:eastAsia="仿宋" w:cs="仿宋"/>
                <w:kern w:val="0"/>
                <w:sz w:val="18"/>
                <w:szCs w:val="18"/>
                <w:lang w:bidi="ar"/>
              </w:rPr>
              <w:t>2</w:t>
            </w:r>
          </w:p>
        </w:tc>
      </w:tr>
      <w:tr>
        <w:tblPrEx>
          <w:tblCellMar>
            <w:top w:w="0" w:type="dxa"/>
            <w:left w:w="0" w:type="dxa"/>
            <w:bottom w:w="0" w:type="dxa"/>
            <w:right w:w="0" w:type="dxa"/>
          </w:tblCellMar>
        </w:tblPrEx>
        <w:trPr>
          <w:gridAfter w:val="1"/>
          <w:wAfter w:w="633" w:type="dxa"/>
          <w:trHeight w:val="48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sz w:val="18"/>
                <w:szCs w:val="18"/>
              </w:rPr>
              <w:t>模拟电子技术实验</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ascii="仿宋" w:hAnsi="仿宋" w:eastAsia="仿宋" w:cs="仿宋"/>
                <w:kern w:val="0"/>
                <w:sz w:val="18"/>
                <w:szCs w:val="18"/>
                <w:lang w:bidi="ar"/>
              </w:rPr>
              <w:t>4</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ascii="仿宋" w:hAnsi="仿宋" w:eastAsia="仿宋"/>
                <w:sz w:val="18"/>
                <w:szCs w:val="18"/>
              </w:rPr>
              <w:t>1.0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sz w:val="18"/>
                <w:szCs w:val="18"/>
              </w:rPr>
              <w:t>3</w:t>
            </w:r>
            <w:r>
              <w:rPr>
                <w:rFonts w:ascii="仿宋" w:hAnsi="仿宋" w:eastAsia="仿宋" w:cs="仿宋"/>
                <w:sz w:val="18"/>
                <w:szCs w:val="18"/>
              </w:rPr>
              <w:t>2</w:t>
            </w:r>
          </w:p>
        </w:tc>
      </w:tr>
      <w:tr>
        <w:tblPrEx>
          <w:tblCellMar>
            <w:top w:w="0" w:type="dxa"/>
            <w:left w:w="0" w:type="dxa"/>
            <w:bottom w:w="0" w:type="dxa"/>
            <w:right w:w="0" w:type="dxa"/>
          </w:tblCellMar>
        </w:tblPrEx>
        <w:trPr>
          <w:gridAfter w:val="1"/>
          <w:wAfter w:w="633" w:type="dxa"/>
          <w:trHeight w:val="48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sz w:val="18"/>
                <w:szCs w:val="18"/>
              </w:rPr>
              <w:t>机器学习实践</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ascii="仿宋" w:hAnsi="仿宋" w:eastAsia="仿宋"/>
                <w:sz w:val="18"/>
                <w:szCs w:val="18"/>
              </w:rPr>
              <w:t>4</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ascii="仿宋" w:hAnsi="仿宋" w:eastAsia="仿宋"/>
                <w:sz w:val="18"/>
                <w:szCs w:val="18"/>
              </w:rPr>
              <w:t>1</w:t>
            </w:r>
            <w:r>
              <w:rPr>
                <w:rFonts w:hint="eastAsia" w:ascii="仿宋" w:hAnsi="仿宋" w:eastAsia="仿宋"/>
                <w:sz w:val="18"/>
                <w:szCs w:val="18"/>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sz w:val="18"/>
                <w:szCs w:val="18"/>
              </w:rPr>
              <w:t>3</w:t>
            </w:r>
            <w:r>
              <w:rPr>
                <w:rFonts w:ascii="仿宋" w:hAnsi="仿宋" w:eastAsia="仿宋" w:cs="仿宋"/>
                <w:sz w:val="18"/>
                <w:szCs w:val="18"/>
              </w:rPr>
              <w:t>2</w:t>
            </w:r>
          </w:p>
        </w:tc>
      </w:tr>
      <w:tr>
        <w:trPr>
          <w:gridAfter w:val="1"/>
          <w:wAfter w:w="633" w:type="dxa"/>
          <w:trHeight w:val="48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sz w:val="18"/>
                <w:szCs w:val="18"/>
              </w:rPr>
              <w:t>深度学习实践</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ascii="仿宋" w:hAnsi="仿宋" w:eastAsia="仿宋"/>
                <w:sz w:val="18"/>
                <w:szCs w:val="18"/>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sz w:val="18"/>
                <w:szCs w:val="18"/>
              </w:rPr>
              <w:t>1</w:t>
            </w:r>
            <w:r>
              <w:rPr>
                <w:rFonts w:ascii="仿宋" w:hAnsi="仿宋" w:eastAsia="仿宋"/>
                <w:sz w:val="18"/>
                <w:szCs w:val="18"/>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sz w:val="18"/>
                <w:szCs w:val="18"/>
              </w:rPr>
              <w:t>3</w:t>
            </w:r>
            <w:r>
              <w:rPr>
                <w:rFonts w:ascii="仿宋" w:hAnsi="仿宋" w:eastAsia="仿宋" w:cs="仿宋"/>
                <w:sz w:val="18"/>
                <w:szCs w:val="18"/>
              </w:rPr>
              <w:t>2</w:t>
            </w:r>
          </w:p>
        </w:tc>
      </w:tr>
      <w:tr>
        <w:tblPrEx>
          <w:tblCellMar>
            <w:top w:w="0" w:type="dxa"/>
            <w:left w:w="0" w:type="dxa"/>
            <w:bottom w:w="0" w:type="dxa"/>
            <w:right w:w="0" w:type="dxa"/>
          </w:tblCellMar>
        </w:tblPrEx>
        <w:trPr>
          <w:gridAfter w:val="1"/>
          <w:wAfter w:w="633" w:type="dxa"/>
          <w:trHeight w:val="48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专用机器人实训</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4</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1.0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r>
              <w:rPr>
                <w:rFonts w:ascii="仿宋" w:hAnsi="仿宋" w:eastAsia="仿宋" w:cs="仿宋"/>
                <w:kern w:val="0"/>
                <w:sz w:val="18"/>
                <w:szCs w:val="18"/>
                <w:lang w:bidi="ar"/>
              </w:rPr>
              <w:t>6</w:t>
            </w:r>
          </w:p>
        </w:tc>
      </w:tr>
      <w:tr>
        <w:trPr>
          <w:gridAfter w:val="1"/>
          <w:wAfter w:w="633" w:type="dxa"/>
          <w:trHeight w:val="465"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机器人智能对抗</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1.0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r>
              <w:rPr>
                <w:rFonts w:ascii="仿宋" w:hAnsi="仿宋" w:eastAsia="仿宋" w:cs="仿宋"/>
                <w:kern w:val="0"/>
                <w:sz w:val="18"/>
                <w:szCs w:val="18"/>
                <w:lang w:bidi="ar"/>
              </w:rPr>
              <w:t>6</w:t>
            </w:r>
          </w:p>
        </w:tc>
      </w:tr>
      <w:tr>
        <w:tblPrEx>
          <w:tblCellMar>
            <w:top w:w="0" w:type="dxa"/>
            <w:left w:w="0" w:type="dxa"/>
            <w:bottom w:w="0" w:type="dxa"/>
            <w:right w:w="0" w:type="dxa"/>
          </w:tblCellMar>
        </w:tblPrEx>
        <w:trPr>
          <w:gridAfter w:val="1"/>
          <w:wAfter w:w="633" w:type="dxa"/>
          <w:trHeight w:val="465"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高级机器人开发实践</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1</w:t>
            </w:r>
            <w:r>
              <w:rPr>
                <w:rFonts w:hint="eastAsia" w:ascii="仿宋" w:hAnsi="仿宋" w:eastAsia="仿宋"/>
                <w:sz w:val="18"/>
                <w:szCs w:val="18"/>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3</w:t>
            </w:r>
            <w:r>
              <w:rPr>
                <w:rFonts w:ascii="仿宋" w:hAnsi="仿宋" w:eastAsia="仿宋" w:cs="仿宋"/>
                <w:kern w:val="0"/>
                <w:sz w:val="18"/>
                <w:szCs w:val="18"/>
                <w:lang w:bidi="ar"/>
              </w:rPr>
              <w:t>2</w:t>
            </w:r>
          </w:p>
        </w:tc>
      </w:tr>
      <w:tr>
        <w:tblPrEx>
          <w:tblCellMar>
            <w:top w:w="0" w:type="dxa"/>
            <w:left w:w="0" w:type="dxa"/>
            <w:bottom w:w="0" w:type="dxa"/>
            <w:right w:w="0" w:type="dxa"/>
          </w:tblCellMar>
        </w:tblPrEx>
        <w:trPr>
          <w:gridAfter w:val="1"/>
          <w:wAfter w:w="633" w:type="dxa"/>
          <w:trHeight w:val="465"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无人机目标检测与分析</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1</w:t>
            </w:r>
            <w:r>
              <w:rPr>
                <w:rFonts w:ascii="仿宋" w:hAnsi="仿宋" w:eastAsia="仿宋"/>
                <w:sz w:val="18"/>
                <w:szCs w:val="18"/>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cs="仿宋"/>
                <w:kern w:val="0"/>
                <w:sz w:val="18"/>
                <w:szCs w:val="18"/>
                <w:lang w:bidi="ar"/>
              </w:rPr>
              <w:t>32</w:t>
            </w:r>
          </w:p>
        </w:tc>
      </w:tr>
      <w:tr>
        <w:tblPrEx>
          <w:tblCellMar>
            <w:top w:w="0" w:type="dxa"/>
            <w:left w:w="0" w:type="dxa"/>
            <w:bottom w:w="0" w:type="dxa"/>
            <w:right w:w="0" w:type="dxa"/>
          </w:tblCellMar>
        </w:tblPrEx>
        <w:trPr>
          <w:gridAfter w:val="1"/>
          <w:wAfter w:w="633" w:type="dxa"/>
          <w:trHeight w:val="300" w:hRule="atLeast"/>
          <w:jc w:val="center"/>
        </w:trPr>
        <w:tc>
          <w:tcPr>
            <w:tcW w:w="1701" w:type="dxa"/>
            <w:vMerge w:val="continue"/>
            <w:tcBorders>
              <w:left w:val="single" w:color="000000" w:sz="8" w:space="0"/>
              <w:bottom w:val="single" w:color="000000" w:sz="8" w:space="0"/>
              <w:right w:val="single" w:color="000000" w:sz="8" w:space="0"/>
            </w:tcBorders>
          </w:tcPr>
          <w:p>
            <w:pPr>
              <w:widowControl/>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人工智能综合课程设计</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2.0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2</w:t>
            </w:r>
          </w:p>
        </w:tc>
      </w:tr>
      <w:tr>
        <w:trPr>
          <w:trHeight w:val="300" w:hRule="atLeast"/>
          <w:jc w:val="center"/>
        </w:trPr>
        <w:tc>
          <w:tcPr>
            <w:tcW w:w="1701" w:type="dxa"/>
            <w:vMerge w:val="restart"/>
            <w:tcBorders>
              <w:top w:val="single" w:color="000000" w:sz="8" w:space="0"/>
              <w:left w:val="single" w:color="000000" w:sz="8" w:space="0"/>
              <w:right w:val="single" w:color="000000" w:sz="8" w:space="0"/>
            </w:tcBorders>
            <w:vAlign w:val="center"/>
          </w:tcPr>
          <w:p>
            <w:pPr>
              <w:jc w:val="center"/>
              <w:textAlignment w:val="center"/>
              <w:rPr>
                <w:rFonts w:ascii="仿宋" w:hAnsi="仿宋" w:eastAsia="仿宋"/>
                <w:sz w:val="18"/>
                <w:szCs w:val="18"/>
              </w:rPr>
            </w:pPr>
            <w:r>
              <w:rPr>
                <w:rFonts w:hint="eastAsia" w:ascii="仿宋" w:hAnsi="仿宋" w:eastAsia="仿宋"/>
                <w:sz w:val="18"/>
                <w:szCs w:val="18"/>
              </w:rPr>
              <w:t>个性化课程</w:t>
            </w:r>
          </w:p>
          <w:p>
            <w:pPr>
              <w:jc w:val="center"/>
              <w:textAlignment w:val="center"/>
              <w:rPr>
                <w:rFonts w:ascii="仿宋" w:hAnsi="仿宋" w:eastAsia="仿宋"/>
                <w:sz w:val="18"/>
                <w:szCs w:val="18"/>
              </w:rPr>
            </w:pPr>
            <w:r>
              <w:rPr>
                <w:rFonts w:hint="eastAsia" w:ascii="仿宋" w:hAnsi="仿宋" w:eastAsia="仿宋"/>
                <w:sz w:val="18"/>
                <w:szCs w:val="18"/>
              </w:rPr>
              <w:t>课程组二选一</w:t>
            </w:r>
          </w:p>
          <w:p>
            <w:pPr>
              <w:jc w:val="center"/>
              <w:textAlignment w:val="center"/>
              <w:rPr>
                <w:rFonts w:ascii="仿宋" w:hAnsi="仿宋" w:eastAsia="仿宋"/>
                <w:sz w:val="18"/>
                <w:szCs w:val="18"/>
              </w:rPr>
            </w:pPr>
            <w:r>
              <w:rPr>
                <w:rFonts w:hint="eastAsia" w:ascii="仿宋" w:hAnsi="仿宋" w:eastAsia="仿宋"/>
                <w:sz w:val="18"/>
                <w:szCs w:val="18"/>
              </w:rPr>
              <w:t>（</w:t>
            </w:r>
            <w:r>
              <w:rPr>
                <w:rFonts w:ascii="仿宋" w:hAnsi="仿宋" w:eastAsia="仿宋"/>
                <w:sz w:val="18"/>
                <w:szCs w:val="18"/>
              </w:rPr>
              <w:t>4</w:t>
            </w:r>
            <w:r>
              <w:rPr>
                <w:rFonts w:hint="eastAsia" w:ascii="仿宋" w:hAnsi="仿宋" w:eastAsia="仿宋"/>
                <w:sz w:val="18"/>
                <w:szCs w:val="18"/>
              </w:rPr>
              <w:t>学分）</w:t>
            </w:r>
          </w:p>
        </w:tc>
        <w:tc>
          <w:tcPr>
            <w:tcW w:w="828"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金融</w:t>
            </w:r>
          </w:p>
          <w:p>
            <w:pPr>
              <w:widowControl/>
              <w:jc w:val="center"/>
              <w:textAlignment w:val="center"/>
              <w:rPr>
                <w:rFonts w:ascii="仿宋" w:hAnsi="仿宋" w:eastAsia="仿宋"/>
                <w:sz w:val="18"/>
                <w:szCs w:val="18"/>
              </w:rPr>
            </w:pPr>
            <w:r>
              <w:rPr>
                <w:rFonts w:hint="eastAsia" w:ascii="仿宋" w:hAnsi="仿宋" w:eastAsia="仿宋"/>
                <w:sz w:val="18"/>
                <w:szCs w:val="18"/>
              </w:rPr>
              <w:t>商务</w:t>
            </w:r>
          </w:p>
          <w:p>
            <w:pPr>
              <w:widowControl/>
              <w:jc w:val="center"/>
              <w:textAlignment w:val="center"/>
              <w:rPr>
                <w:rFonts w:ascii="仿宋" w:hAnsi="仿宋" w:eastAsia="仿宋"/>
                <w:sz w:val="18"/>
                <w:szCs w:val="18"/>
              </w:rPr>
            </w:pPr>
            <w:r>
              <w:rPr>
                <w:rFonts w:hint="eastAsia" w:ascii="仿宋" w:hAnsi="仿宋" w:eastAsia="仿宋"/>
                <w:sz w:val="18"/>
                <w:szCs w:val="18"/>
              </w:rPr>
              <w:t>课程组</w:t>
            </w:r>
          </w:p>
        </w:tc>
        <w:tc>
          <w:tcPr>
            <w:tcW w:w="20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金融时间序列分析</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16</w:t>
            </w:r>
          </w:p>
        </w:tc>
        <w:tc>
          <w:tcPr>
            <w:tcW w:w="633" w:type="dxa"/>
            <w:vAlign w:val="center"/>
          </w:tcPr>
          <w:p>
            <w:pPr>
              <w:widowControl/>
              <w:jc w:val="left"/>
            </w:pPr>
          </w:p>
        </w:tc>
      </w:tr>
      <w:tr>
        <w:tblPrEx>
          <w:tblCellMar>
            <w:top w:w="0" w:type="dxa"/>
            <w:left w:w="0" w:type="dxa"/>
            <w:bottom w:w="0" w:type="dxa"/>
            <w:right w:w="0" w:type="dxa"/>
          </w:tblCellMar>
        </w:tblPrEx>
        <w:trPr>
          <w:gridAfter w:val="1"/>
          <w:wAfter w:w="633" w:type="dxa"/>
          <w:trHeight w:val="300" w:hRule="atLeast"/>
          <w:jc w:val="center"/>
        </w:trPr>
        <w:tc>
          <w:tcPr>
            <w:tcW w:w="1701" w:type="dxa"/>
            <w:vMerge w:val="continue"/>
            <w:tcBorders>
              <w:left w:val="single" w:color="000000" w:sz="8" w:space="0"/>
              <w:right w:val="single" w:color="000000" w:sz="8" w:space="0"/>
            </w:tcBorders>
            <w:vAlign w:val="center"/>
          </w:tcPr>
          <w:p>
            <w:pPr>
              <w:jc w:val="center"/>
              <w:textAlignment w:val="center"/>
              <w:rPr>
                <w:rFonts w:ascii="仿宋" w:hAnsi="仿宋" w:eastAsia="仿宋"/>
                <w:sz w:val="18"/>
                <w:szCs w:val="18"/>
              </w:rPr>
            </w:pPr>
          </w:p>
        </w:tc>
        <w:tc>
          <w:tcPr>
            <w:tcW w:w="828"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仿宋" w:hAnsi="仿宋" w:eastAsia="仿宋"/>
                <w:sz w:val="18"/>
                <w:szCs w:val="18"/>
              </w:rPr>
            </w:pPr>
          </w:p>
        </w:tc>
        <w:tc>
          <w:tcPr>
            <w:tcW w:w="20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金融大数据智能处理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ascii="仿宋" w:hAnsi="仿宋" w:eastAsia="仿宋"/>
                <w:sz w:val="18"/>
                <w:szCs w:val="18"/>
              </w:rPr>
              <w:t>16</w:t>
            </w:r>
          </w:p>
        </w:tc>
      </w:tr>
      <w:tr>
        <w:tblPrEx>
          <w:tblCellMar>
            <w:top w:w="0" w:type="dxa"/>
            <w:left w:w="0" w:type="dxa"/>
            <w:bottom w:w="0" w:type="dxa"/>
            <w:right w:w="0" w:type="dxa"/>
          </w:tblCellMar>
        </w:tblPrEx>
        <w:trPr>
          <w:gridAfter w:val="1"/>
          <w:wAfter w:w="633" w:type="dxa"/>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828"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p>
        </w:tc>
        <w:tc>
          <w:tcPr>
            <w:tcW w:w="20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商务智能与数据挖掘</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18"/>
                <w:szCs w:val="18"/>
              </w:rPr>
            </w:pPr>
            <w:r>
              <w:rPr>
                <w:rFonts w:hint="eastAsia" w:ascii="仿宋" w:hAnsi="仿宋" w:eastAsia="仿宋"/>
                <w:sz w:val="18"/>
                <w:szCs w:val="18"/>
              </w:rPr>
              <w:t>16</w:t>
            </w:r>
          </w:p>
        </w:tc>
      </w:tr>
      <w:tr>
        <w:tblPrEx>
          <w:tblCellMar>
            <w:top w:w="0" w:type="dxa"/>
            <w:left w:w="0" w:type="dxa"/>
            <w:bottom w:w="0" w:type="dxa"/>
            <w:right w:w="0" w:type="dxa"/>
          </w:tblCellMar>
        </w:tblPrEx>
        <w:trPr>
          <w:gridAfter w:val="1"/>
          <w:wAfter w:w="633" w:type="dxa"/>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828"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智能</w:t>
            </w:r>
          </w:p>
          <w:p>
            <w:pPr>
              <w:widowControl/>
              <w:jc w:val="center"/>
              <w:textAlignment w:val="center"/>
              <w:rPr>
                <w:rFonts w:ascii="仿宋" w:hAnsi="仿宋" w:eastAsia="仿宋"/>
                <w:sz w:val="18"/>
                <w:szCs w:val="18"/>
              </w:rPr>
            </w:pPr>
            <w:r>
              <w:rPr>
                <w:rFonts w:hint="eastAsia" w:ascii="仿宋" w:hAnsi="仿宋" w:eastAsia="仿宋"/>
                <w:sz w:val="18"/>
                <w:szCs w:val="18"/>
              </w:rPr>
              <w:t>硬件</w:t>
            </w:r>
          </w:p>
          <w:p>
            <w:pPr>
              <w:widowControl/>
              <w:jc w:val="center"/>
              <w:textAlignment w:val="center"/>
              <w:rPr>
                <w:rFonts w:ascii="仿宋" w:hAnsi="仿宋" w:eastAsia="仿宋"/>
                <w:sz w:val="18"/>
                <w:szCs w:val="18"/>
              </w:rPr>
            </w:pPr>
            <w:r>
              <w:rPr>
                <w:rFonts w:hint="eastAsia" w:ascii="仿宋" w:hAnsi="仿宋" w:eastAsia="仿宋"/>
                <w:sz w:val="18"/>
                <w:szCs w:val="18"/>
              </w:rPr>
              <w:t>课程组</w:t>
            </w:r>
          </w:p>
        </w:tc>
        <w:tc>
          <w:tcPr>
            <w:tcW w:w="20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人工智能硬件入门</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2.0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16</w:t>
            </w:r>
          </w:p>
        </w:tc>
      </w:tr>
      <w:tr>
        <w:tblPrEx>
          <w:tblCellMar>
            <w:top w:w="0" w:type="dxa"/>
            <w:left w:w="0" w:type="dxa"/>
            <w:bottom w:w="0" w:type="dxa"/>
            <w:right w:w="0" w:type="dxa"/>
          </w:tblCellMar>
        </w:tblPrEx>
        <w:trPr>
          <w:gridAfter w:val="1"/>
          <w:wAfter w:w="633" w:type="dxa"/>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828"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仿宋" w:hAnsi="仿宋" w:eastAsia="仿宋"/>
                <w:sz w:val="18"/>
                <w:szCs w:val="18"/>
              </w:rPr>
            </w:pPr>
          </w:p>
        </w:tc>
        <w:tc>
          <w:tcPr>
            <w:tcW w:w="20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Verilog和EDA技术</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2.0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6</w:t>
            </w:r>
          </w:p>
        </w:tc>
      </w:tr>
      <w:tr>
        <w:tblPrEx>
          <w:tblCellMar>
            <w:top w:w="0" w:type="dxa"/>
            <w:left w:w="0" w:type="dxa"/>
            <w:bottom w:w="0" w:type="dxa"/>
            <w:right w:w="0" w:type="dxa"/>
          </w:tblCellMar>
        </w:tblPrEx>
        <w:trPr>
          <w:gridAfter w:val="1"/>
          <w:wAfter w:w="633" w:type="dxa"/>
          <w:trHeight w:val="300" w:hRule="atLeast"/>
          <w:jc w:val="center"/>
        </w:trPr>
        <w:tc>
          <w:tcPr>
            <w:tcW w:w="1701" w:type="dxa"/>
            <w:vMerge w:val="continue"/>
            <w:tcBorders>
              <w:left w:val="single" w:color="000000" w:sz="8" w:space="0"/>
              <w:bottom w:val="single" w:color="000000" w:sz="8" w:space="0"/>
              <w:right w:val="single" w:color="000000" w:sz="8" w:space="0"/>
            </w:tcBorders>
          </w:tcPr>
          <w:p>
            <w:pPr>
              <w:widowControl/>
              <w:jc w:val="center"/>
              <w:textAlignment w:val="center"/>
              <w:rPr>
                <w:rFonts w:ascii="仿宋" w:hAnsi="仿宋" w:eastAsia="仿宋"/>
                <w:sz w:val="18"/>
                <w:szCs w:val="18"/>
              </w:rPr>
            </w:pPr>
          </w:p>
        </w:tc>
        <w:tc>
          <w:tcPr>
            <w:tcW w:w="828"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p>
        </w:tc>
        <w:tc>
          <w:tcPr>
            <w:tcW w:w="20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智能片上系统及应用</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2.0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6</w:t>
            </w:r>
          </w:p>
        </w:tc>
      </w:tr>
      <w:tr>
        <w:tblPrEx>
          <w:tblCellMar>
            <w:top w:w="0" w:type="dxa"/>
            <w:left w:w="0" w:type="dxa"/>
            <w:bottom w:w="0" w:type="dxa"/>
            <w:right w:w="0" w:type="dxa"/>
          </w:tblCellMar>
        </w:tblPrEx>
        <w:trPr>
          <w:trHeight w:val="300" w:hRule="atLeast"/>
          <w:jc w:val="center"/>
        </w:trPr>
        <w:tc>
          <w:tcPr>
            <w:tcW w:w="1701"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专业选修课</w:t>
            </w:r>
          </w:p>
          <w:p>
            <w:pPr>
              <w:widowControl/>
              <w:jc w:val="center"/>
              <w:textAlignment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w:t>
            </w:r>
            <w:r>
              <w:rPr>
                <w:rFonts w:ascii="仿宋" w:hAnsi="仿宋" w:eastAsia="仿宋"/>
                <w:sz w:val="18"/>
                <w:szCs w:val="18"/>
              </w:rPr>
              <w:t>5</w:t>
            </w:r>
            <w:r>
              <w:rPr>
                <w:rFonts w:hint="eastAsia" w:ascii="仿宋" w:hAnsi="仿宋" w:eastAsia="仿宋"/>
                <w:sz w:val="18"/>
                <w:szCs w:val="18"/>
              </w:rPr>
              <w:t>分）</w:t>
            </w: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操作系统</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4</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3.0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15</w:t>
            </w:r>
          </w:p>
        </w:tc>
        <w:tc>
          <w:tcPr>
            <w:tcW w:w="633" w:type="dxa"/>
            <w:vAlign w:val="center"/>
          </w:tcPr>
          <w:p>
            <w:pPr>
              <w:widowControl/>
              <w:jc w:val="left"/>
            </w:pPr>
          </w:p>
        </w:tc>
      </w:tr>
      <w:tr>
        <w:tblPrEx>
          <w:tblCellMar>
            <w:top w:w="0" w:type="dxa"/>
            <w:left w:w="0" w:type="dxa"/>
            <w:bottom w:w="0" w:type="dxa"/>
            <w:right w:w="0" w:type="dxa"/>
          </w:tblCellMar>
        </w:tblPrEx>
        <w:trPr>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嵌入式系统设计基础</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2.0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64</w:t>
            </w:r>
          </w:p>
        </w:tc>
        <w:tc>
          <w:tcPr>
            <w:tcW w:w="633" w:type="dxa"/>
            <w:vAlign w:val="center"/>
          </w:tcPr>
          <w:p>
            <w:pPr>
              <w:widowControl/>
              <w:jc w:val="left"/>
            </w:pPr>
          </w:p>
        </w:tc>
      </w:tr>
      <w:tr>
        <w:tblPrEx>
          <w:tblCellMar>
            <w:top w:w="0" w:type="dxa"/>
            <w:left w:w="0" w:type="dxa"/>
            <w:bottom w:w="0" w:type="dxa"/>
            <w:right w:w="0" w:type="dxa"/>
          </w:tblCellMar>
        </w:tblPrEx>
        <w:trPr>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Linux系统基础</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2.0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16</w:t>
            </w:r>
          </w:p>
        </w:tc>
        <w:tc>
          <w:tcPr>
            <w:tcW w:w="633" w:type="dxa"/>
            <w:vAlign w:val="center"/>
          </w:tcPr>
          <w:p>
            <w:pPr>
              <w:widowControl/>
              <w:jc w:val="left"/>
            </w:pPr>
          </w:p>
        </w:tc>
      </w:tr>
      <w:tr>
        <w:tblPrEx>
          <w:tblCellMar>
            <w:top w:w="0" w:type="dxa"/>
            <w:left w:w="0" w:type="dxa"/>
            <w:bottom w:w="0" w:type="dxa"/>
            <w:right w:w="0" w:type="dxa"/>
          </w:tblCellMar>
        </w:tblPrEx>
        <w:trPr>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传感器数据融合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633" w:type="dxa"/>
            <w:vAlign w:val="center"/>
          </w:tcPr>
          <w:p>
            <w:pPr>
              <w:widowControl/>
              <w:jc w:val="left"/>
            </w:pPr>
          </w:p>
        </w:tc>
      </w:tr>
      <w:tr>
        <w:tblPrEx>
          <w:tblCellMar>
            <w:top w:w="0" w:type="dxa"/>
            <w:left w:w="0" w:type="dxa"/>
            <w:bottom w:w="0" w:type="dxa"/>
            <w:right w:w="0" w:type="dxa"/>
          </w:tblCellMar>
        </w:tblPrEx>
        <w:trPr>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智能计算</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3.0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9</w:t>
            </w:r>
          </w:p>
        </w:tc>
        <w:tc>
          <w:tcPr>
            <w:tcW w:w="633" w:type="dxa"/>
            <w:vAlign w:val="center"/>
          </w:tcPr>
          <w:p>
            <w:pPr>
              <w:widowControl/>
              <w:jc w:val="left"/>
            </w:pPr>
          </w:p>
        </w:tc>
      </w:tr>
      <w:tr>
        <w:trPr>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脑与认知科学</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3.0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ascii="仿宋" w:hAnsi="仿宋" w:eastAsia="仿宋"/>
                <w:sz w:val="18"/>
                <w:szCs w:val="18"/>
              </w:rPr>
              <w:t>16</w:t>
            </w:r>
          </w:p>
        </w:tc>
        <w:tc>
          <w:tcPr>
            <w:tcW w:w="633" w:type="dxa"/>
            <w:vAlign w:val="center"/>
          </w:tcPr>
          <w:p>
            <w:pPr>
              <w:widowControl/>
              <w:jc w:val="left"/>
            </w:pPr>
          </w:p>
        </w:tc>
      </w:tr>
      <w:tr>
        <w:tblPrEx>
          <w:tblCellMar>
            <w:top w:w="0" w:type="dxa"/>
            <w:left w:w="0" w:type="dxa"/>
            <w:bottom w:w="0" w:type="dxa"/>
            <w:right w:w="0" w:type="dxa"/>
          </w:tblCellMar>
        </w:tblPrEx>
        <w:trPr>
          <w:trHeight w:val="300" w:hRule="atLeast"/>
          <w:jc w:val="center"/>
        </w:trPr>
        <w:tc>
          <w:tcPr>
            <w:tcW w:w="1701" w:type="dxa"/>
            <w:vMerge w:val="continue"/>
            <w:tcBorders>
              <w:left w:val="single" w:color="000000" w:sz="8" w:space="0"/>
              <w:right w:val="single" w:color="000000" w:sz="8" w:space="0"/>
            </w:tcBorders>
          </w:tcPr>
          <w:p>
            <w:pPr>
              <w:jc w:val="center"/>
              <w:textAlignment w:val="center"/>
              <w:rPr>
                <w:rFonts w:ascii="仿宋" w:hAnsi="仿宋" w:eastAsia="仿宋"/>
                <w:sz w:val="18"/>
                <w:szCs w:val="18"/>
              </w:rPr>
            </w:pPr>
          </w:p>
        </w:tc>
        <w:tc>
          <w:tcPr>
            <w:tcW w:w="283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强化学习</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633" w:type="dxa"/>
            <w:vAlign w:val="center"/>
          </w:tcPr>
          <w:p>
            <w:pPr>
              <w:widowControl/>
              <w:jc w:val="left"/>
            </w:pPr>
          </w:p>
        </w:tc>
      </w:tr>
      <w:tr>
        <w:tblPrEx>
          <w:tblCellMar>
            <w:top w:w="0" w:type="dxa"/>
            <w:left w:w="0" w:type="dxa"/>
            <w:bottom w:w="0" w:type="dxa"/>
            <w:right w:w="0" w:type="dxa"/>
          </w:tblCellMar>
        </w:tblPrEx>
        <w:trPr>
          <w:gridAfter w:val="1"/>
          <w:wAfter w:w="633" w:type="dxa"/>
          <w:trHeight w:val="480" w:hRule="atLeast"/>
          <w:jc w:val="center"/>
        </w:trPr>
        <w:tc>
          <w:tcPr>
            <w:tcW w:w="1701" w:type="dxa"/>
            <w:tcBorders>
              <w:top w:val="single" w:color="000000" w:sz="8" w:space="0"/>
              <w:left w:val="single" w:color="000000" w:sz="8" w:space="0"/>
              <w:bottom w:val="single" w:color="000000" w:sz="8" w:space="0"/>
              <w:right w:val="single" w:color="000000" w:sz="8" w:space="0"/>
            </w:tcBorders>
          </w:tcPr>
          <w:p>
            <w:pPr>
              <w:widowControl/>
              <w:jc w:val="center"/>
              <w:textAlignment w:val="center"/>
              <w:rPr>
                <w:rFonts w:ascii="仿宋" w:hAnsi="仿宋" w:eastAsia="仿宋" w:cs="仿宋"/>
                <w:kern w:val="0"/>
                <w:sz w:val="18"/>
                <w:szCs w:val="18"/>
                <w:lang w:bidi="ar"/>
              </w:rPr>
            </w:pPr>
          </w:p>
        </w:tc>
        <w:tc>
          <w:tcPr>
            <w:tcW w:w="3969"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合计</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ascii="仿宋" w:hAnsi="仿宋" w:eastAsia="仿宋" w:cs="仿宋"/>
                <w:kern w:val="0"/>
                <w:sz w:val="18"/>
                <w:szCs w:val="18"/>
                <w:lang w:bidi="ar"/>
              </w:rPr>
              <w:t>39.5</w:t>
            </w:r>
          </w:p>
        </w:tc>
        <w:tc>
          <w:tcPr>
            <w:tcW w:w="14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18"/>
                <w:szCs w:val="18"/>
                <w:lang w:bidi="ar"/>
              </w:rPr>
            </w:pPr>
            <w:r>
              <w:rPr>
                <w:rFonts w:ascii="仿宋" w:hAnsi="仿宋" w:eastAsia="仿宋"/>
                <w:szCs w:val="21"/>
              </w:rPr>
              <w:t>525</w:t>
            </w:r>
          </w:p>
        </w:tc>
      </w:tr>
    </w:tbl>
    <w:p>
      <w:pPr>
        <w:widowControl/>
        <w:rPr>
          <w:rFonts w:ascii="仿宋" w:hAnsi="仿宋" w:eastAsia="仿宋"/>
          <w:sz w:val="15"/>
          <w:szCs w:val="15"/>
        </w:rPr>
      </w:pPr>
      <w:r>
        <w:rPr>
          <w:rFonts w:hint="eastAsia" w:ascii="仿宋" w:hAnsi="仿宋" w:eastAsia="仿宋"/>
          <w:sz w:val="15"/>
          <w:szCs w:val="15"/>
        </w:rPr>
        <w:t>注：合计中，参与计算的个性化课程和专业选修课的学时和学分，均从表中所列课程中按满足毕业总分要求的最低值进行选取和计算，分别为：个性化课程</w:t>
      </w:r>
      <w:r>
        <w:rPr>
          <w:rFonts w:ascii="仿宋" w:hAnsi="仿宋" w:eastAsia="仿宋"/>
          <w:sz w:val="15"/>
          <w:szCs w:val="15"/>
        </w:rPr>
        <w:t>4</w:t>
      </w:r>
      <w:r>
        <w:rPr>
          <w:rFonts w:hint="eastAsia" w:ascii="仿宋" w:hAnsi="仿宋" w:eastAsia="仿宋"/>
          <w:sz w:val="15"/>
          <w:szCs w:val="15"/>
        </w:rPr>
        <w:t>学分和</w:t>
      </w:r>
      <w:r>
        <w:rPr>
          <w:rFonts w:ascii="仿宋" w:hAnsi="仿宋" w:eastAsia="仿宋"/>
          <w:sz w:val="15"/>
          <w:szCs w:val="15"/>
        </w:rPr>
        <w:t>32</w:t>
      </w:r>
      <w:r>
        <w:rPr>
          <w:rFonts w:hint="eastAsia" w:ascii="仿宋" w:hAnsi="仿宋" w:eastAsia="仿宋"/>
          <w:sz w:val="15"/>
          <w:szCs w:val="15"/>
        </w:rPr>
        <w:t>学时，专业选修课为</w:t>
      </w:r>
      <w:r>
        <w:rPr>
          <w:rFonts w:ascii="仿宋" w:hAnsi="仿宋" w:eastAsia="仿宋"/>
          <w:sz w:val="15"/>
          <w:szCs w:val="15"/>
        </w:rPr>
        <w:t>6</w:t>
      </w:r>
      <w:r>
        <w:rPr>
          <w:rFonts w:hint="eastAsia" w:ascii="仿宋" w:hAnsi="仿宋" w:eastAsia="仿宋"/>
          <w:sz w:val="15"/>
          <w:szCs w:val="15"/>
        </w:rPr>
        <w:t>学分和</w:t>
      </w:r>
      <w:r>
        <w:rPr>
          <w:rFonts w:ascii="仿宋" w:hAnsi="仿宋" w:eastAsia="仿宋"/>
          <w:sz w:val="15"/>
          <w:szCs w:val="15"/>
        </w:rPr>
        <w:t>24</w:t>
      </w:r>
      <w:r>
        <w:rPr>
          <w:rFonts w:hint="eastAsia" w:ascii="仿宋" w:hAnsi="仿宋" w:eastAsia="仿宋"/>
          <w:sz w:val="15"/>
          <w:szCs w:val="15"/>
        </w:rPr>
        <w:t>学时。</w:t>
      </w:r>
    </w:p>
    <w:p>
      <w:pPr>
        <w:snapToGrid w:val="0"/>
        <w:spacing w:before="156" w:beforeLines="50" w:after="156" w:afterLines="50" w:line="300" w:lineRule="auto"/>
        <w:ind w:left="432"/>
        <w:jc w:val="left"/>
        <w:rPr>
          <w:rFonts w:ascii="仿宋" w:hAnsi="仿宋" w:eastAsia="仿宋"/>
          <w:b/>
          <w:sz w:val="24"/>
        </w:rPr>
      </w:pPr>
      <w:r>
        <w:rPr>
          <w:rFonts w:ascii="仿宋" w:hAnsi="仿宋" w:eastAsia="仿宋"/>
          <w:b/>
          <w:sz w:val="24"/>
        </w:rPr>
        <w:t>七、课程与毕业生能力要求对应关系表</w:t>
      </w:r>
    </w:p>
    <w:p>
      <w:pPr>
        <w:spacing w:line="360" w:lineRule="auto"/>
        <w:ind w:firstLine="315" w:firstLineChars="150"/>
        <w:jc w:val="center"/>
        <w:rPr>
          <w:rFonts w:ascii="仿宋" w:hAnsi="仿宋" w:eastAsia="仿宋"/>
          <w:b/>
          <w:sz w:val="24"/>
        </w:rPr>
      </w:pPr>
      <w:r>
        <w:rPr>
          <w:rFonts w:ascii="仿宋" w:hAnsi="仿宋" w:eastAsia="仿宋"/>
          <w:szCs w:val="22"/>
        </w:rPr>
        <w:t>表</w:t>
      </w:r>
      <w:r>
        <w:rPr>
          <w:rFonts w:hint="eastAsia" w:ascii="仿宋" w:hAnsi="仿宋" w:eastAsia="仿宋"/>
          <w:szCs w:val="22"/>
        </w:rPr>
        <w:t xml:space="preserve">5 </w:t>
      </w:r>
      <w:r>
        <w:rPr>
          <w:rFonts w:ascii="仿宋" w:hAnsi="仿宋" w:eastAsia="仿宋"/>
          <w:szCs w:val="22"/>
        </w:rPr>
        <w:t xml:space="preserve"> 课程-毕业生能力对应关系表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564"/>
        <w:gridCol w:w="635"/>
        <w:gridCol w:w="636"/>
        <w:gridCol w:w="636"/>
        <w:gridCol w:w="636"/>
        <w:gridCol w:w="636"/>
        <w:gridCol w:w="636"/>
        <w:gridCol w:w="636"/>
        <w:gridCol w:w="636"/>
        <w:gridCol w:w="636"/>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67" w:type="dxa"/>
            <w:tcBorders>
              <w:tl2br w:val="single" w:color="auto" w:sz="4" w:space="0"/>
            </w:tcBorders>
            <w:shd w:val="clear" w:color="auto" w:fill="auto"/>
            <w:vAlign w:val="center"/>
          </w:tcPr>
          <w:p>
            <w:pPr>
              <w:widowControl/>
              <w:snapToGrid w:val="0"/>
              <w:ind w:firstLine="261" w:firstLineChars="200"/>
              <w:rPr>
                <w:rFonts w:ascii="仿宋" w:hAnsi="仿宋" w:eastAsia="仿宋"/>
                <w:b/>
                <w:sz w:val="13"/>
                <w:szCs w:val="13"/>
              </w:rPr>
            </w:pPr>
            <w:r>
              <w:rPr>
                <w:rFonts w:ascii="仿宋" w:hAnsi="仿宋" w:eastAsia="仿宋"/>
                <w:b/>
                <w:sz w:val="13"/>
                <w:szCs w:val="13"/>
              </w:rPr>
              <w:t>课程</w:t>
            </w:r>
            <w:r>
              <w:rPr>
                <w:rFonts w:hint="eastAsia" w:ascii="仿宋" w:hAnsi="仿宋" w:eastAsia="仿宋"/>
                <w:b/>
                <w:sz w:val="13"/>
                <w:szCs w:val="13"/>
              </w:rPr>
              <w:t xml:space="preserve"> </w:t>
            </w:r>
            <w:r>
              <w:rPr>
                <w:rFonts w:ascii="仿宋" w:hAnsi="仿宋" w:eastAsia="仿宋"/>
                <w:b/>
                <w:sz w:val="13"/>
                <w:szCs w:val="13"/>
              </w:rPr>
              <w:t xml:space="preserve">    毕业要求</w:t>
            </w:r>
          </w:p>
        </w:tc>
        <w:tc>
          <w:tcPr>
            <w:tcW w:w="564" w:type="dxa"/>
            <w:shd w:val="clear" w:color="auto" w:fill="auto"/>
          </w:tcPr>
          <w:p>
            <w:pPr>
              <w:widowControl/>
              <w:jc w:val="center"/>
              <w:rPr>
                <w:rFonts w:ascii="仿宋" w:hAnsi="仿宋" w:eastAsia="仿宋"/>
                <w:b/>
                <w:sz w:val="13"/>
                <w:szCs w:val="13"/>
              </w:rPr>
            </w:pPr>
            <w:r>
              <w:rPr>
                <w:rFonts w:ascii="仿宋" w:hAnsi="仿宋" w:eastAsia="仿宋"/>
                <w:b/>
                <w:sz w:val="13"/>
                <w:szCs w:val="13"/>
              </w:rPr>
              <w:t>要求1</w:t>
            </w:r>
          </w:p>
          <w:p>
            <w:pPr>
              <w:widowControl/>
              <w:jc w:val="center"/>
              <w:rPr>
                <w:rFonts w:ascii="仿宋" w:hAnsi="仿宋" w:eastAsia="仿宋"/>
                <w:b/>
                <w:sz w:val="13"/>
                <w:szCs w:val="13"/>
              </w:rPr>
            </w:pPr>
            <w:r>
              <w:rPr>
                <w:rFonts w:hint="eastAsia" w:ascii="仿宋" w:hAnsi="仿宋" w:eastAsia="仿宋"/>
                <w:b/>
                <w:sz w:val="13"/>
                <w:szCs w:val="13"/>
              </w:rPr>
              <w:t>工程知识</w:t>
            </w:r>
          </w:p>
        </w:tc>
        <w:tc>
          <w:tcPr>
            <w:tcW w:w="635" w:type="dxa"/>
            <w:shd w:val="clear" w:color="auto" w:fill="auto"/>
          </w:tcPr>
          <w:p>
            <w:pPr>
              <w:widowControl/>
              <w:jc w:val="center"/>
              <w:rPr>
                <w:rFonts w:ascii="仿宋" w:hAnsi="仿宋" w:eastAsia="仿宋"/>
                <w:b/>
                <w:sz w:val="13"/>
                <w:szCs w:val="13"/>
              </w:rPr>
            </w:pPr>
            <w:r>
              <w:rPr>
                <w:rFonts w:ascii="仿宋" w:hAnsi="仿宋" w:eastAsia="仿宋"/>
                <w:b/>
                <w:sz w:val="13"/>
                <w:szCs w:val="13"/>
              </w:rPr>
              <w:t>要求2</w:t>
            </w:r>
          </w:p>
          <w:p>
            <w:pPr>
              <w:widowControl/>
              <w:jc w:val="center"/>
              <w:rPr>
                <w:rFonts w:ascii="仿宋" w:hAnsi="仿宋" w:eastAsia="仿宋"/>
                <w:b/>
                <w:sz w:val="13"/>
                <w:szCs w:val="13"/>
              </w:rPr>
            </w:pPr>
            <w:r>
              <w:rPr>
                <w:rFonts w:hint="eastAsia" w:ascii="仿宋" w:hAnsi="仿宋" w:eastAsia="仿宋"/>
                <w:b/>
                <w:sz w:val="13"/>
                <w:szCs w:val="13"/>
              </w:rPr>
              <w:t>问题</w:t>
            </w:r>
          </w:p>
          <w:p>
            <w:pPr>
              <w:widowControl/>
              <w:jc w:val="center"/>
              <w:rPr>
                <w:rFonts w:ascii="仿宋" w:hAnsi="仿宋" w:eastAsia="仿宋"/>
                <w:b/>
                <w:sz w:val="13"/>
                <w:szCs w:val="13"/>
              </w:rPr>
            </w:pPr>
            <w:r>
              <w:rPr>
                <w:rFonts w:hint="eastAsia" w:ascii="仿宋" w:hAnsi="仿宋" w:eastAsia="仿宋"/>
                <w:b/>
                <w:sz w:val="13"/>
                <w:szCs w:val="13"/>
              </w:rPr>
              <w:t>分析</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要求3</w:t>
            </w:r>
          </w:p>
          <w:p>
            <w:pPr>
              <w:widowControl/>
              <w:jc w:val="center"/>
              <w:rPr>
                <w:rFonts w:ascii="仿宋" w:hAnsi="仿宋" w:eastAsia="仿宋"/>
                <w:b/>
                <w:sz w:val="13"/>
                <w:szCs w:val="13"/>
              </w:rPr>
            </w:pPr>
            <w:r>
              <w:rPr>
                <w:rFonts w:hint="eastAsia" w:ascii="仿宋" w:hAnsi="仿宋" w:eastAsia="仿宋"/>
                <w:b/>
                <w:sz w:val="13"/>
                <w:szCs w:val="13"/>
              </w:rPr>
              <w:t>设计/开发解决方案</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要求4</w:t>
            </w:r>
          </w:p>
          <w:p>
            <w:pPr>
              <w:widowControl/>
              <w:jc w:val="center"/>
              <w:rPr>
                <w:rFonts w:ascii="仿宋" w:hAnsi="仿宋" w:eastAsia="仿宋"/>
                <w:b/>
                <w:sz w:val="13"/>
                <w:szCs w:val="13"/>
              </w:rPr>
            </w:pPr>
            <w:r>
              <w:rPr>
                <w:rFonts w:hint="eastAsia" w:ascii="仿宋" w:hAnsi="仿宋" w:eastAsia="仿宋"/>
                <w:b/>
                <w:sz w:val="13"/>
                <w:szCs w:val="13"/>
              </w:rPr>
              <w:t>研究</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要求5</w:t>
            </w:r>
          </w:p>
          <w:p>
            <w:pPr>
              <w:widowControl/>
              <w:jc w:val="center"/>
              <w:rPr>
                <w:rFonts w:ascii="仿宋" w:hAnsi="仿宋" w:eastAsia="仿宋"/>
                <w:b/>
                <w:sz w:val="13"/>
                <w:szCs w:val="13"/>
              </w:rPr>
            </w:pPr>
            <w:r>
              <w:rPr>
                <w:rFonts w:hint="eastAsia" w:ascii="仿宋" w:hAnsi="仿宋" w:eastAsia="仿宋"/>
                <w:b/>
                <w:sz w:val="13"/>
                <w:szCs w:val="13"/>
              </w:rPr>
              <w:t>使用现代工具</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要求6</w:t>
            </w:r>
          </w:p>
          <w:p>
            <w:pPr>
              <w:widowControl/>
              <w:jc w:val="center"/>
              <w:rPr>
                <w:rFonts w:ascii="仿宋" w:hAnsi="仿宋" w:eastAsia="仿宋"/>
                <w:b/>
                <w:sz w:val="13"/>
                <w:szCs w:val="13"/>
              </w:rPr>
            </w:pPr>
            <w:r>
              <w:rPr>
                <w:rFonts w:hint="eastAsia" w:ascii="仿宋" w:hAnsi="仿宋" w:eastAsia="仿宋"/>
                <w:b/>
                <w:sz w:val="13"/>
                <w:szCs w:val="13"/>
              </w:rPr>
              <w:t>工程与社会</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要求7</w:t>
            </w:r>
          </w:p>
          <w:p>
            <w:pPr>
              <w:widowControl/>
              <w:jc w:val="center"/>
              <w:rPr>
                <w:rFonts w:ascii="仿宋" w:hAnsi="仿宋" w:eastAsia="仿宋"/>
                <w:b/>
                <w:sz w:val="13"/>
                <w:szCs w:val="13"/>
              </w:rPr>
            </w:pPr>
            <w:r>
              <w:rPr>
                <w:rFonts w:hint="eastAsia" w:ascii="仿宋" w:hAnsi="仿宋" w:eastAsia="仿宋"/>
                <w:b/>
                <w:sz w:val="13"/>
                <w:szCs w:val="13"/>
              </w:rPr>
              <w:t>环境和可持续发展</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要求8</w:t>
            </w:r>
          </w:p>
          <w:p>
            <w:pPr>
              <w:widowControl/>
              <w:jc w:val="center"/>
              <w:rPr>
                <w:rFonts w:ascii="仿宋" w:hAnsi="仿宋" w:eastAsia="仿宋"/>
                <w:b/>
                <w:sz w:val="13"/>
                <w:szCs w:val="13"/>
              </w:rPr>
            </w:pPr>
            <w:r>
              <w:rPr>
                <w:rFonts w:hint="eastAsia" w:ascii="仿宋" w:hAnsi="仿宋" w:eastAsia="仿宋"/>
                <w:b/>
                <w:sz w:val="13"/>
                <w:szCs w:val="13"/>
              </w:rPr>
              <w:t>职业</w:t>
            </w:r>
          </w:p>
          <w:p>
            <w:pPr>
              <w:widowControl/>
              <w:jc w:val="center"/>
              <w:rPr>
                <w:rFonts w:ascii="仿宋" w:hAnsi="仿宋" w:eastAsia="仿宋"/>
                <w:b/>
                <w:sz w:val="13"/>
                <w:szCs w:val="13"/>
              </w:rPr>
            </w:pPr>
            <w:r>
              <w:rPr>
                <w:rFonts w:hint="eastAsia" w:ascii="仿宋" w:hAnsi="仿宋" w:eastAsia="仿宋"/>
                <w:b/>
                <w:sz w:val="13"/>
                <w:szCs w:val="13"/>
              </w:rPr>
              <w:t>规范</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要求9</w:t>
            </w:r>
          </w:p>
          <w:p>
            <w:pPr>
              <w:widowControl/>
              <w:jc w:val="center"/>
              <w:rPr>
                <w:rFonts w:ascii="仿宋" w:hAnsi="仿宋" w:eastAsia="仿宋"/>
                <w:b/>
                <w:sz w:val="13"/>
                <w:szCs w:val="13"/>
              </w:rPr>
            </w:pPr>
            <w:r>
              <w:rPr>
                <w:rFonts w:hint="eastAsia" w:ascii="仿宋" w:hAnsi="仿宋" w:eastAsia="仿宋"/>
                <w:b/>
                <w:sz w:val="13"/>
                <w:szCs w:val="13"/>
              </w:rPr>
              <w:t>个人和团队</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要求10</w:t>
            </w:r>
          </w:p>
          <w:p>
            <w:pPr>
              <w:widowControl/>
              <w:jc w:val="center"/>
              <w:rPr>
                <w:rFonts w:ascii="仿宋" w:hAnsi="仿宋" w:eastAsia="仿宋"/>
                <w:b/>
                <w:sz w:val="13"/>
                <w:szCs w:val="13"/>
              </w:rPr>
            </w:pPr>
            <w:r>
              <w:rPr>
                <w:rFonts w:hint="eastAsia" w:ascii="仿宋" w:hAnsi="仿宋" w:eastAsia="仿宋"/>
                <w:b/>
                <w:sz w:val="13"/>
                <w:szCs w:val="13"/>
              </w:rPr>
              <w:t>沟通</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要求11</w:t>
            </w:r>
          </w:p>
          <w:p>
            <w:pPr>
              <w:widowControl/>
              <w:jc w:val="center"/>
              <w:rPr>
                <w:rFonts w:ascii="仿宋" w:hAnsi="仿宋" w:eastAsia="仿宋"/>
                <w:b/>
                <w:sz w:val="13"/>
                <w:szCs w:val="13"/>
              </w:rPr>
            </w:pPr>
            <w:r>
              <w:rPr>
                <w:rFonts w:hint="eastAsia" w:ascii="仿宋" w:hAnsi="仿宋" w:eastAsia="仿宋"/>
                <w:b/>
                <w:sz w:val="13"/>
                <w:szCs w:val="13"/>
              </w:rPr>
              <w:t>项目</w:t>
            </w:r>
          </w:p>
          <w:p>
            <w:pPr>
              <w:widowControl/>
              <w:jc w:val="center"/>
              <w:rPr>
                <w:rFonts w:ascii="仿宋" w:hAnsi="仿宋" w:eastAsia="仿宋"/>
                <w:b/>
                <w:sz w:val="13"/>
                <w:szCs w:val="13"/>
              </w:rPr>
            </w:pPr>
            <w:r>
              <w:rPr>
                <w:rFonts w:hint="eastAsia" w:ascii="仿宋" w:hAnsi="仿宋" w:eastAsia="仿宋"/>
                <w:b/>
                <w:sz w:val="13"/>
                <w:szCs w:val="13"/>
              </w:rPr>
              <w:t>管理</w:t>
            </w:r>
          </w:p>
        </w:tc>
        <w:tc>
          <w:tcPr>
            <w:tcW w:w="636" w:type="dxa"/>
            <w:shd w:val="clear" w:color="auto" w:fill="auto"/>
          </w:tcPr>
          <w:p>
            <w:pPr>
              <w:widowControl/>
              <w:jc w:val="center"/>
              <w:rPr>
                <w:rFonts w:ascii="仿宋" w:hAnsi="仿宋" w:eastAsia="仿宋"/>
                <w:b/>
                <w:sz w:val="13"/>
                <w:szCs w:val="13"/>
              </w:rPr>
            </w:pPr>
            <w:r>
              <w:rPr>
                <w:rFonts w:ascii="仿宋" w:hAnsi="仿宋" w:eastAsia="仿宋"/>
                <w:b/>
                <w:sz w:val="13"/>
                <w:szCs w:val="13"/>
              </w:rPr>
              <w:t>要求12</w:t>
            </w:r>
          </w:p>
          <w:p>
            <w:pPr>
              <w:widowControl/>
              <w:jc w:val="center"/>
              <w:rPr>
                <w:rFonts w:ascii="仿宋" w:hAnsi="仿宋" w:eastAsia="仿宋"/>
                <w:b/>
                <w:sz w:val="13"/>
                <w:szCs w:val="13"/>
              </w:rPr>
            </w:pPr>
            <w:r>
              <w:rPr>
                <w:rFonts w:hint="eastAsia" w:ascii="仿宋" w:hAnsi="仿宋" w:eastAsia="仿宋"/>
                <w:b/>
                <w:sz w:val="13"/>
                <w:szCs w:val="13"/>
              </w:rPr>
              <w:t>终身</w:t>
            </w:r>
          </w:p>
          <w:p>
            <w:pPr>
              <w:widowControl/>
              <w:jc w:val="center"/>
              <w:rPr>
                <w:rFonts w:ascii="仿宋" w:hAnsi="仿宋" w:eastAsia="仿宋"/>
                <w:b/>
                <w:sz w:val="13"/>
                <w:szCs w:val="13"/>
              </w:rPr>
            </w:pPr>
            <w:r>
              <w:rPr>
                <w:rFonts w:hint="eastAsia" w:ascii="仿宋" w:hAnsi="仿宋" w:eastAsia="仿宋"/>
                <w:b/>
                <w:sz w:val="13"/>
                <w:szCs w:val="13"/>
              </w:rPr>
              <w:t>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军事理论</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L</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tcPr>
          <w:p>
            <w:pPr>
              <w:widowControl/>
              <w:jc w:val="left"/>
              <w:rPr>
                <w:rFonts w:ascii="仿宋" w:hAnsi="仿宋" w:eastAsia="仿宋"/>
                <w:bCs/>
                <w:sz w:val="13"/>
                <w:szCs w:val="13"/>
              </w:rPr>
            </w:pPr>
            <w:r>
              <w:rPr>
                <w:rFonts w:ascii="仿宋" w:hAnsi="仿宋" w:eastAsia="仿宋"/>
                <w:bCs/>
                <w:sz w:val="13"/>
                <w:szCs w:val="13"/>
              </w:rPr>
              <w:t>大学英语</w:t>
            </w:r>
            <w:r>
              <w:rPr>
                <w:rFonts w:hint="eastAsia" w:ascii="仿宋" w:hAnsi="仿宋" w:eastAsia="仿宋"/>
                <w:bCs/>
                <w:sz w:val="13"/>
                <w:szCs w:val="13"/>
              </w:rPr>
              <w:t>(</w:t>
            </w:r>
            <w:r>
              <w:rPr>
                <w:rFonts w:ascii="仿宋" w:hAnsi="仿宋" w:eastAsia="仿宋"/>
                <w:bCs/>
                <w:sz w:val="13"/>
                <w:szCs w:val="13"/>
              </w:rPr>
              <w:t>2)-(4)</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L</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sz w:val="13"/>
                <w:szCs w:val="13"/>
              </w:rPr>
            </w:pPr>
            <w:r>
              <w:rPr>
                <w:rFonts w:ascii="仿宋" w:hAnsi="仿宋" w:eastAsia="仿宋"/>
                <w:bCs/>
                <w:kern w:val="0"/>
                <w:sz w:val="13"/>
                <w:szCs w:val="13"/>
              </w:rPr>
              <w:t>体育</w:t>
            </w:r>
            <w:r>
              <w:rPr>
                <w:rFonts w:ascii="仿宋" w:hAnsi="仿宋" w:eastAsia="仿宋"/>
                <w:bCs/>
                <w:sz w:val="13"/>
                <w:szCs w:val="13"/>
              </w:rPr>
              <w:t>(</w:t>
            </w:r>
            <w:r>
              <w:rPr>
                <w:rFonts w:hint="eastAsia" w:ascii="仿宋" w:hAnsi="仿宋" w:eastAsia="仿宋"/>
                <w:bCs/>
                <w:sz w:val="13"/>
                <w:szCs w:val="13"/>
              </w:rPr>
              <w:t>一</w:t>
            </w:r>
            <w:r>
              <w:rPr>
                <w:rFonts w:ascii="仿宋" w:hAnsi="仿宋" w:eastAsia="仿宋"/>
                <w:bCs/>
                <w:sz w:val="13"/>
                <w:szCs w:val="13"/>
              </w:rPr>
              <w:t>)-(</w:t>
            </w:r>
            <w:r>
              <w:rPr>
                <w:rFonts w:hint="eastAsia" w:ascii="仿宋" w:hAnsi="仿宋" w:eastAsia="仿宋"/>
                <w:bCs/>
                <w:sz w:val="13"/>
                <w:szCs w:val="13"/>
              </w:rPr>
              <w:t>四</w:t>
            </w:r>
            <w:r>
              <w:rPr>
                <w:rFonts w:ascii="仿宋" w:hAnsi="仿宋" w:eastAsia="仿宋"/>
                <w:bCs/>
                <w:sz w:val="13"/>
                <w:szCs w:val="13"/>
              </w:rPr>
              <w:t>)</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tcPr>
          <w:p>
            <w:pPr>
              <w:widowControl/>
              <w:jc w:val="left"/>
              <w:rPr>
                <w:rFonts w:ascii="仿宋" w:hAnsi="仿宋" w:eastAsia="仿宋"/>
                <w:bCs/>
                <w:kern w:val="0"/>
                <w:sz w:val="13"/>
                <w:szCs w:val="13"/>
              </w:rPr>
            </w:pPr>
            <w:r>
              <w:rPr>
                <w:rFonts w:ascii="仿宋" w:hAnsi="仿宋" w:eastAsia="仿宋"/>
                <w:bCs/>
                <w:kern w:val="0"/>
                <w:sz w:val="13"/>
                <w:szCs w:val="13"/>
              </w:rPr>
              <w:t>大学生心理健康教育</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L</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思想道德与</w:t>
            </w:r>
            <w:r>
              <w:rPr>
                <w:rFonts w:hint="eastAsia" w:ascii="仿宋" w:hAnsi="仿宋" w:eastAsia="仿宋"/>
                <w:bCs/>
                <w:kern w:val="0"/>
                <w:sz w:val="13"/>
                <w:szCs w:val="13"/>
              </w:rPr>
              <w:t>法治</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形势与政策教育</w:t>
            </w:r>
            <w:r>
              <w:rPr>
                <w:rFonts w:hint="eastAsia" w:ascii="仿宋" w:hAnsi="仿宋" w:eastAsia="仿宋"/>
                <w:bCs/>
                <w:kern w:val="0"/>
                <w:sz w:val="13"/>
                <w:szCs w:val="13"/>
              </w:rPr>
              <w:t>(</w:t>
            </w:r>
            <w:r>
              <w:rPr>
                <w:rFonts w:ascii="仿宋" w:hAnsi="仿宋" w:eastAsia="仿宋"/>
                <w:bCs/>
                <w:kern w:val="0"/>
                <w:sz w:val="13"/>
                <w:szCs w:val="13"/>
              </w:rPr>
              <w:t>1)-(2)</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习近平新时代中国特色社会主义思想概论</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中国近现代史纲要</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大学生</w:t>
            </w:r>
            <w:r>
              <w:rPr>
                <w:rFonts w:hint="eastAsia" w:ascii="仿宋" w:hAnsi="仿宋" w:eastAsia="仿宋"/>
                <w:bCs/>
                <w:kern w:val="0"/>
                <w:sz w:val="13"/>
                <w:szCs w:val="13"/>
              </w:rPr>
              <w:t>职业发展规划</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创业基础实训</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毛泽东思想和中国特色社会主义理论体系概论</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马克思主义基本原理</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大学生就业与创业指导</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高级</w:t>
            </w:r>
            <w:r>
              <w:rPr>
                <w:rFonts w:ascii="仿宋" w:hAnsi="仿宋" w:eastAsia="仿宋"/>
                <w:bCs/>
                <w:kern w:val="0"/>
                <w:sz w:val="13"/>
                <w:szCs w:val="13"/>
              </w:rPr>
              <w:t>语言</w:t>
            </w:r>
            <w:r>
              <w:rPr>
                <w:rFonts w:hint="eastAsia" w:ascii="仿宋" w:hAnsi="仿宋" w:eastAsia="仿宋"/>
                <w:bCs/>
                <w:kern w:val="0"/>
                <w:sz w:val="13"/>
                <w:szCs w:val="13"/>
              </w:rPr>
              <w:t>程序设计</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高级</w:t>
            </w:r>
            <w:r>
              <w:rPr>
                <w:rFonts w:ascii="仿宋" w:hAnsi="仿宋" w:eastAsia="仿宋"/>
                <w:bCs/>
                <w:kern w:val="0"/>
                <w:sz w:val="13"/>
                <w:szCs w:val="13"/>
              </w:rPr>
              <w:t>语言</w:t>
            </w:r>
            <w:r>
              <w:rPr>
                <w:rFonts w:hint="eastAsia" w:ascii="仿宋" w:hAnsi="仿宋" w:eastAsia="仿宋"/>
                <w:bCs/>
                <w:kern w:val="0"/>
                <w:sz w:val="13"/>
                <w:szCs w:val="13"/>
              </w:rPr>
              <w:t>程序设计实验</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工程制图</w:t>
            </w:r>
          </w:p>
        </w:tc>
        <w:tc>
          <w:tcPr>
            <w:tcW w:w="564" w:type="dxa"/>
            <w:shd w:val="clear" w:color="auto" w:fill="auto"/>
            <w:vAlign w:val="center"/>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专业</w:t>
            </w:r>
            <w:r>
              <w:rPr>
                <w:rFonts w:ascii="仿宋" w:hAnsi="仿宋" w:eastAsia="仿宋"/>
                <w:bCs/>
                <w:kern w:val="0"/>
                <w:sz w:val="13"/>
                <w:szCs w:val="13"/>
              </w:rPr>
              <w:t>导论</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高等数学II(</w:t>
            </w:r>
            <w:r>
              <w:rPr>
                <w:rFonts w:hint="eastAsia" w:ascii="仿宋" w:hAnsi="仿宋" w:eastAsia="仿宋"/>
                <w:bCs/>
                <w:kern w:val="0"/>
                <w:sz w:val="13"/>
                <w:szCs w:val="13"/>
              </w:rPr>
              <w:t>上</w:t>
            </w:r>
            <w:r>
              <w:rPr>
                <w:rFonts w:ascii="仿宋" w:hAnsi="仿宋" w:eastAsia="仿宋"/>
                <w:bCs/>
                <w:kern w:val="0"/>
                <w:sz w:val="13"/>
                <w:szCs w:val="13"/>
              </w:rPr>
              <w:t>)(</w:t>
            </w:r>
            <w:r>
              <w:rPr>
                <w:rFonts w:hint="eastAsia" w:ascii="仿宋" w:hAnsi="仿宋" w:eastAsia="仿宋"/>
                <w:bCs/>
                <w:kern w:val="0"/>
                <w:sz w:val="13"/>
                <w:szCs w:val="13"/>
              </w:rPr>
              <w:t>下</w:t>
            </w:r>
            <w:r>
              <w:rPr>
                <w:rFonts w:ascii="仿宋" w:hAnsi="仿宋" w:eastAsia="仿宋"/>
                <w:bCs/>
                <w:kern w:val="0"/>
                <w:sz w:val="13"/>
                <w:szCs w:val="13"/>
              </w:rPr>
              <w:t>)</w:t>
            </w:r>
          </w:p>
        </w:tc>
        <w:tc>
          <w:tcPr>
            <w:tcW w:w="564"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大学物理实验</w:t>
            </w:r>
            <w:r>
              <w:rPr>
                <w:rFonts w:hint="eastAsia" w:ascii="仿宋" w:hAnsi="仿宋" w:eastAsia="仿宋"/>
                <w:bCs/>
                <w:kern w:val="0"/>
                <w:sz w:val="13"/>
                <w:szCs w:val="13"/>
              </w:rPr>
              <w:t>(上</w:t>
            </w:r>
            <w:r>
              <w:rPr>
                <w:rFonts w:ascii="仿宋" w:hAnsi="仿宋" w:eastAsia="仿宋"/>
                <w:bCs/>
                <w:kern w:val="0"/>
                <w:sz w:val="13"/>
                <w:szCs w:val="13"/>
              </w:rPr>
              <w:t>)(</w:t>
            </w:r>
            <w:r>
              <w:rPr>
                <w:rFonts w:hint="eastAsia" w:ascii="仿宋" w:hAnsi="仿宋" w:eastAsia="仿宋"/>
                <w:bCs/>
                <w:kern w:val="0"/>
                <w:sz w:val="13"/>
                <w:szCs w:val="13"/>
              </w:rPr>
              <w:t>下</w:t>
            </w:r>
            <w:r>
              <w:rPr>
                <w:rFonts w:ascii="仿宋" w:hAnsi="仿宋" w:eastAsia="仿宋"/>
                <w:bCs/>
                <w:kern w:val="0"/>
                <w:sz w:val="13"/>
                <w:szCs w:val="13"/>
              </w:rPr>
              <w:t>)</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L</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大学物理</w:t>
            </w:r>
            <w:r>
              <w:rPr>
                <w:rFonts w:hint="eastAsia" w:ascii="仿宋" w:hAnsi="仿宋" w:eastAsia="仿宋"/>
                <w:bCs/>
                <w:kern w:val="0"/>
                <w:sz w:val="13"/>
                <w:szCs w:val="13"/>
              </w:rPr>
              <w:t>(上</w:t>
            </w:r>
            <w:r>
              <w:rPr>
                <w:rFonts w:ascii="仿宋" w:hAnsi="仿宋" w:eastAsia="仿宋"/>
                <w:bCs/>
                <w:kern w:val="0"/>
                <w:sz w:val="13"/>
                <w:szCs w:val="13"/>
              </w:rPr>
              <w:t>)(</w:t>
            </w:r>
            <w:r>
              <w:rPr>
                <w:rFonts w:hint="eastAsia" w:ascii="仿宋" w:hAnsi="仿宋" w:eastAsia="仿宋"/>
                <w:bCs/>
                <w:kern w:val="0"/>
                <w:sz w:val="13"/>
                <w:szCs w:val="13"/>
              </w:rPr>
              <w:t>下</w:t>
            </w:r>
            <w:r>
              <w:rPr>
                <w:rFonts w:ascii="仿宋" w:hAnsi="仿宋" w:eastAsia="仿宋"/>
                <w:bCs/>
                <w:kern w:val="0"/>
                <w:sz w:val="13"/>
                <w:szCs w:val="13"/>
              </w:rPr>
              <w:t>)</w:t>
            </w:r>
          </w:p>
        </w:tc>
        <w:tc>
          <w:tcPr>
            <w:tcW w:w="564"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概率论与数理统计II</w:t>
            </w:r>
          </w:p>
        </w:tc>
        <w:tc>
          <w:tcPr>
            <w:tcW w:w="564"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线性代数II</w:t>
            </w:r>
          </w:p>
        </w:tc>
        <w:tc>
          <w:tcPr>
            <w:tcW w:w="564"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应用离散数学(英)</w:t>
            </w:r>
          </w:p>
        </w:tc>
        <w:tc>
          <w:tcPr>
            <w:tcW w:w="564"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人工智能概</w:t>
            </w:r>
            <w:r>
              <w:rPr>
                <w:rFonts w:ascii="仿宋" w:hAnsi="仿宋" w:eastAsia="仿宋"/>
                <w:bCs/>
                <w:kern w:val="0"/>
                <w:sz w:val="13"/>
                <w:szCs w:val="13"/>
              </w:rPr>
              <w:t>论</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电路分析基础</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数字电子技术</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人工智能编程语言</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模拟电子技术</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jc w:val="center"/>
              <w:rPr>
                <w:rFonts w:ascii="仿宋" w:hAnsi="仿宋" w:eastAsia="仿宋"/>
                <w:bCs/>
                <w:kern w:val="0"/>
                <w:sz w:val="13"/>
                <w:szCs w:val="13"/>
              </w:rPr>
            </w:pPr>
          </w:p>
        </w:tc>
        <w:tc>
          <w:tcPr>
            <w:tcW w:w="636" w:type="dxa"/>
            <w:shd w:val="clear" w:color="auto" w:fill="auto"/>
            <w:vAlign w:val="center"/>
          </w:tcPr>
          <w:p>
            <w:pPr>
              <w:jc w:val="center"/>
              <w:rPr>
                <w:rFonts w:ascii="仿宋" w:hAnsi="仿宋" w:eastAsia="仿宋"/>
                <w:bCs/>
                <w:kern w:val="0"/>
                <w:sz w:val="13"/>
                <w:szCs w:val="13"/>
              </w:rPr>
            </w:pPr>
          </w:p>
        </w:tc>
        <w:tc>
          <w:tcPr>
            <w:tcW w:w="636" w:type="dxa"/>
            <w:shd w:val="clear" w:color="auto" w:fill="auto"/>
            <w:vAlign w:val="center"/>
          </w:tcPr>
          <w:p>
            <w:pPr>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数据结构</w:t>
            </w:r>
            <w:r>
              <w:rPr>
                <w:rFonts w:hint="eastAsia" w:ascii="仿宋" w:hAnsi="仿宋" w:eastAsia="仿宋"/>
                <w:bCs/>
                <w:kern w:val="0"/>
                <w:sz w:val="13"/>
                <w:szCs w:val="13"/>
              </w:rPr>
              <w:t>概论</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图模型学习与推理</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信号与系统</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机器学习</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深度学习</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jc w:val="center"/>
              <w:rPr>
                <w:rFonts w:ascii="仿宋" w:hAnsi="仿宋" w:eastAsia="仿宋"/>
                <w:bCs/>
                <w:kern w:val="0"/>
                <w:sz w:val="13"/>
                <w:szCs w:val="13"/>
              </w:rPr>
            </w:pPr>
          </w:p>
        </w:tc>
        <w:tc>
          <w:tcPr>
            <w:tcW w:w="636" w:type="dxa"/>
            <w:shd w:val="clear" w:color="auto" w:fill="auto"/>
          </w:tcPr>
          <w:p>
            <w:pPr>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计算机视觉</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自然语言处理</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电路分析基础实验</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数字电子技术实验</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模拟电子技术实验</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机器学习实践</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深度学习实践</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专用机器人实训</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机器人智能对抗</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无人机目标检测与分析</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高级机器人开发实践</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人工智能综合课程设计</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商务智能与数据挖掘</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金融时间序列分析</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金融大数据智能处理</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人工智能专业英语</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计算机网络</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Linux系统基础</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嵌入式系统设计基础</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人工智能硬件入门</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Verilog和EDA技术</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智能片上系统及应用</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操作系统</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智能计算</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传感器数据融合</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脑与认知科学</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强化学习</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军事技能</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hint="eastAsia" w:ascii="仿宋" w:hAnsi="仿宋" w:eastAsia="仿宋"/>
                <w:bCs/>
                <w:kern w:val="0"/>
                <w:sz w:val="13"/>
                <w:szCs w:val="13"/>
              </w:rPr>
              <w:t>思想政治理论课实践教学</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L</w:t>
            </w: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大学外语实践</w:t>
            </w:r>
          </w:p>
        </w:tc>
        <w:tc>
          <w:tcPr>
            <w:tcW w:w="564" w:type="dxa"/>
            <w:shd w:val="clear" w:color="auto" w:fill="auto"/>
            <w:vAlign w:val="center"/>
          </w:tcPr>
          <w:p>
            <w:pPr>
              <w:widowControl/>
              <w:jc w:val="center"/>
              <w:rPr>
                <w:rFonts w:ascii="仿宋" w:hAnsi="仿宋" w:eastAsia="仿宋"/>
                <w:bCs/>
                <w:kern w:val="0"/>
                <w:sz w:val="13"/>
                <w:szCs w:val="13"/>
              </w:rPr>
            </w:pPr>
          </w:p>
        </w:tc>
        <w:tc>
          <w:tcPr>
            <w:tcW w:w="635"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vAlign w:val="center"/>
          </w:tcPr>
          <w:p>
            <w:pPr>
              <w:widowControl/>
              <w:jc w:val="center"/>
              <w:rPr>
                <w:rFonts w:ascii="仿宋" w:hAnsi="仿宋" w:eastAsia="仿宋"/>
                <w:bCs/>
                <w:kern w:val="0"/>
                <w:sz w:val="13"/>
                <w:szCs w:val="13"/>
              </w:rPr>
            </w:pPr>
          </w:p>
        </w:tc>
        <w:tc>
          <w:tcPr>
            <w:tcW w:w="636" w:type="dxa"/>
            <w:shd w:val="clear" w:color="auto" w:fill="auto"/>
            <w:vAlign w:val="center"/>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素质拓展</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创新与创业</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毕业实习</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shd w:val="clear" w:color="auto" w:fill="auto"/>
            <w:vAlign w:val="center"/>
          </w:tcPr>
          <w:p>
            <w:pPr>
              <w:widowControl/>
              <w:jc w:val="left"/>
              <w:rPr>
                <w:rFonts w:ascii="仿宋" w:hAnsi="仿宋" w:eastAsia="仿宋"/>
                <w:bCs/>
                <w:kern w:val="0"/>
                <w:sz w:val="13"/>
                <w:szCs w:val="13"/>
              </w:rPr>
            </w:pPr>
            <w:r>
              <w:rPr>
                <w:rFonts w:ascii="仿宋" w:hAnsi="仿宋" w:eastAsia="仿宋"/>
                <w:bCs/>
                <w:kern w:val="0"/>
                <w:sz w:val="13"/>
                <w:szCs w:val="13"/>
              </w:rPr>
              <w:t>毕业设计</w:t>
            </w:r>
          </w:p>
        </w:tc>
        <w:tc>
          <w:tcPr>
            <w:tcW w:w="564" w:type="dxa"/>
            <w:shd w:val="clear" w:color="auto" w:fill="auto"/>
          </w:tcPr>
          <w:p>
            <w:pPr>
              <w:widowControl/>
              <w:jc w:val="center"/>
              <w:rPr>
                <w:rFonts w:ascii="仿宋" w:hAnsi="仿宋" w:eastAsia="仿宋"/>
                <w:bCs/>
                <w:kern w:val="0"/>
                <w:sz w:val="13"/>
                <w:szCs w:val="13"/>
              </w:rPr>
            </w:pPr>
          </w:p>
        </w:tc>
        <w:tc>
          <w:tcPr>
            <w:tcW w:w="635"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hint="eastAsia"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M</w:t>
            </w: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c>
          <w:tcPr>
            <w:tcW w:w="636" w:type="dxa"/>
            <w:shd w:val="clear" w:color="auto" w:fill="auto"/>
          </w:tcPr>
          <w:p>
            <w:pPr>
              <w:widowControl/>
              <w:jc w:val="center"/>
              <w:rPr>
                <w:rFonts w:ascii="仿宋" w:hAnsi="仿宋" w:eastAsia="仿宋"/>
                <w:bCs/>
                <w:kern w:val="0"/>
                <w:sz w:val="13"/>
                <w:szCs w:val="13"/>
              </w:rPr>
            </w:pPr>
          </w:p>
        </w:tc>
        <w:tc>
          <w:tcPr>
            <w:tcW w:w="636" w:type="dxa"/>
            <w:shd w:val="clear" w:color="auto" w:fill="auto"/>
          </w:tcPr>
          <w:p>
            <w:pPr>
              <w:widowControl/>
              <w:jc w:val="center"/>
              <w:rPr>
                <w:rFonts w:ascii="仿宋" w:hAnsi="仿宋" w:eastAsia="仿宋"/>
                <w:bCs/>
                <w:kern w:val="0"/>
                <w:sz w:val="13"/>
                <w:szCs w:val="13"/>
              </w:rPr>
            </w:pPr>
            <w:r>
              <w:rPr>
                <w:rFonts w:ascii="仿宋" w:hAnsi="仿宋" w:eastAsia="仿宋"/>
                <w:bCs/>
                <w:kern w:val="0"/>
                <w:sz w:val="13"/>
                <w:szCs w:val="13"/>
              </w:rPr>
              <w:t>H</w:t>
            </w:r>
          </w:p>
        </w:tc>
      </w:tr>
    </w:tbl>
    <w:p>
      <w:pPr>
        <w:widowControl/>
        <w:rPr>
          <w:rFonts w:ascii="仿宋" w:hAnsi="仿宋" w:eastAsia="仿宋"/>
          <w:sz w:val="15"/>
          <w:szCs w:val="15"/>
        </w:rPr>
      </w:pPr>
      <w:r>
        <w:rPr>
          <w:rFonts w:ascii="仿宋" w:hAnsi="仿宋" w:eastAsia="仿宋"/>
          <w:sz w:val="15"/>
          <w:szCs w:val="15"/>
        </w:rPr>
        <w:t>注：H为强支撑，M为中支撑，L为弱支撑</w:t>
      </w:r>
    </w:p>
    <w:p>
      <w:pPr>
        <w:pStyle w:val="11"/>
        <w:spacing w:line="360" w:lineRule="auto"/>
        <w:ind w:firstLine="482"/>
        <w:jc w:val="left"/>
        <w:rPr>
          <w:rFonts w:ascii="仿宋" w:hAnsi="仿宋" w:eastAsia="仿宋"/>
          <w:b/>
          <w:kern w:val="0"/>
          <w:sz w:val="24"/>
          <w:szCs w:val="24"/>
        </w:rPr>
      </w:pPr>
    </w:p>
    <w:p>
      <w:pPr>
        <w:pStyle w:val="11"/>
        <w:spacing w:line="360" w:lineRule="auto"/>
        <w:ind w:firstLine="482"/>
        <w:jc w:val="left"/>
        <w:rPr>
          <w:rFonts w:ascii="仿宋" w:hAnsi="仿宋" w:eastAsia="仿宋"/>
          <w:b/>
          <w:kern w:val="0"/>
          <w:sz w:val="24"/>
          <w:szCs w:val="24"/>
        </w:rPr>
      </w:pPr>
      <w:r>
        <w:rPr>
          <w:rFonts w:hint="eastAsia" w:ascii="仿宋" w:hAnsi="仿宋" w:eastAsia="仿宋"/>
          <w:b/>
          <w:kern w:val="0"/>
          <w:sz w:val="24"/>
          <w:szCs w:val="24"/>
        </w:rPr>
        <w:t>八、修读说明</w:t>
      </w:r>
    </w:p>
    <w:p>
      <w:pPr>
        <w:pStyle w:val="12"/>
        <w:snapToGrid w:val="0"/>
        <w:spacing w:before="156" w:beforeLines="50" w:after="156" w:afterLines="50" w:line="300" w:lineRule="auto"/>
        <w:ind w:firstLine="480"/>
        <w:jc w:val="left"/>
        <w:rPr>
          <w:rFonts w:ascii="仿宋" w:hAnsi="仿宋" w:eastAsia="仿宋"/>
          <w:kern w:val="0"/>
          <w:sz w:val="24"/>
        </w:rPr>
      </w:pPr>
      <w:r>
        <w:rPr>
          <w:rFonts w:hint="eastAsia" w:ascii="仿宋" w:hAnsi="仿宋" w:eastAsia="仿宋"/>
          <w:sz w:val="24"/>
        </w:rPr>
        <w:t>1</w:t>
      </w:r>
      <w:r>
        <w:rPr>
          <w:rFonts w:ascii="仿宋" w:hAnsi="仿宋" w:eastAsia="仿宋"/>
          <w:sz w:val="24"/>
        </w:rPr>
        <w:t>．</w:t>
      </w:r>
      <w:r>
        <w:rPr>
          <w:rFonts w:ascii="仿宋" w:hAnsi="仿宋" w:eastAsia="仿宋"/>
          <w:kern w:val="0"/>
          <w:sz w:val="24"/>
        </w:rPr>
        <w:t>通识选修</w:t>
      </w:r>
      <w:r>
        <w:rPr>
          <w:rFonts w:hint="eastAsia" w:ascii="仿宋" w:hAnsi="仿宋" w:eastAsia="仿宋"/>
          <w:kern w:val="0"/>
          <w:sz w:val="24"/>
        </w:rPr>
        <w:t>课</w:t>
      </w:r>
      <w:r>
        <w:rPr>
          <w:rFonts w:hint="eastAsia" w:eastAsia="仿宋"/>
          <w:sz w:val="24"/>
        </w:rPr>
        <w:t>总学分为1</w:t>
      </w:r>
      <w:r>
        <w:rPr>
          <w:rFonts w:eastAsia="仿宋"/>
          <w:sz w:val="24"/>
        </w:rPr>
        <w:t>2</w:t>
      </w:r>
      <w:r>
        <w:rPr>
          <w:rFonts w:hint="eastAsia" w:eastAsia="仿宋"/>
          <w:sz w:val="24"/>
        </w:rPr>
        <w:t>学分，其中，“文学·</w:t>
      </w:r>
      <w:r>
        <w:rPr>
          <w:rFonts w:eastAsia="仿宋"/>
          <w:sz w:val="24"/>
        </w:rPr>
        <w:t>历史</w:t>
      </w:r>
      <w:r>
        <w:rPr>
          <w:rFonts w:hint="eastAsia" w:eastAsia="仿宋"/>
          <w:sz w:val="24"/>
        </w:rPr>
        <w:t>·</w:t>
      </w:r>
      <w:r>
        <w:rPr>
          <w:rFonts w:eastAsia="仿宋"/>
          <w:sz w:val="24"/>
        </w:rPr>
        <w:t>哲学”模块</w:t>
      </w:r>
      <w:r>
        <w:rPr>
          <w:rFonts w:hint="eastAsia" w:eastAsia="仿宋"/>
          <w:sz w:val="24"/>
        </w:rPr>
        <w:t>不低于</w:t>
      </w:r>
      <w:r>
        <w:rPr>
          <w:rFonts w:eastAsia="仿宋"/>
          <w:sz w:val="24"/>
        </w:rPr>
        <w:t>2学分，“经济</w:t>
      </w:r>
      <w:r>
        <w:rPr>
          <w:rFonts w:hint="eastAsia" w:eastAsia="仿宋"/>
          <w:sz w:val="24"/>
        </w:rPr>
        <w:t>·</w:t>
      </w:r>
      <w:r>
        <w:rPr>
          <w:rFonts w:eastAsia="仿宋"/>
          <w:sz w:val="24"/>
        </w:rPr>
        <w:t>管理</w:t>
      </w:r>
      <w:r>
        <w:rPr>
          <w:rFonts w:hint="eastAsia" w:eastAsia="仿宋"/>
          <w:sz w:val="24"/>
        </w:rPr>
        <w:t>·</w:t>
      </w:r>
      <w:r>
        <w:rPr>
          <w:rFonts w:eastAsia="仿宋"/>
          <w:sz w:val="24"/>
        </w:rPr>
        <w:t>法律”模块</w:t>
      </w:r>
      <w:r>
        <w:rPr>
          <w:rFonts w:hint="eastAsia" w:eastAsia="仿宋"/>
          <w:sz w:val="24"/>
        </w:rPr>
        <w:t>不低于2</w:t>
      </w:r>
      <w:r>
        <w:rPr>
          <w:rFonts w:eastAsia="仿宋"/>
          <w:sz w:val="24"/>
        </w:rPr>
        <w:t>学分</w:t>
      </w:r>
      <w:r>
        <w:rPr>
          <w:rFonts w:hint="eastAsia" w:eastAsia="仿宋"/>
          <w:sz w:val="24"/>
        </w:rPr>
        <w:t>，</w:t>
      </w:r>
      <w:r>
        <w:rPr>
          <w:rFonts w:eastAsia="仿宋"/>
          <w:sz w:val="24"/>
        </w:rPr>
        <w:t>“</w:t>
      </w:r>
      <w:r>
        <w:rPr>
          <w:rFonts w:hint="eastAsia" w:eastAsia="仿宋"/>
          <w:sz w:val="24"/>
        </w:rPr>
        <w:t>创新·</w:t>
      </w:r>
      <w:r>
        <w:rPr>
          <w:rFonts w:eastAsia="仿宋"/>
          <w:sz w:val="24"/>
        </w:rPr>
        <w:t>创意</w:t>
      </w:r>
      <w:r>
        <w:rPr>
          <w:rFonts w:hint="eastAsia" w:eastAsia="仿宋"/>
          <w:sz w:val="24"/>
        </w:rPr>
        <w:t>·</w:t>
      </w:r>
      <w:r>
        <w:rPr>
          <w:rFonts w:eastAsia="仿宋"/>
          <w:sz w:val="24"/>
        </w:rPr>
        <w:t>创业”模块</w:t>
      </w:r>
      <w:r>
        <w:rPr>
          <w:rFonts w:hint="eastAsia" w:eastAsia="仿宋"/>
          <w:sz w:val="24"/>
        </w:rPr>
        <w:t>不低于1</w:t>
      </w:r>
      <w:r>
        <w:rPr>
          <w:rFonts w:eastAsia="仿宋"/>
          <w:sz w:val="24"/>
        </w:rPr>
        <w:t>学分</w:t>
      </w:r>
      <w:r>
        <w:rPr>
          <w:rFonts w:hint="eastAsia" w:eastAsia="仿宋"/>
          <w:sz w:val="24"/>
        </w:rPr>
        <w:t>，“艺术·宗教·文化”</w:t>
      </w:r>
      <w:r>
        <w:rPr>
          <w:rFonts w:eastAsia="仿宋"/>
          <w:sz w:val="24"/>
        </w:rPr>
        <w:t>模块</w:t>
      </w:r>
      <w:r>
        <w:rPr>
          <w:rFonts w:hint="eastAsia" w:eastAsia="仿宋"/>
          <w:sz w:val="24"/>
        </w:rPr>
        <w:t>不低于</w:t>
      </w:r>
      <w:r>
        <w:rPr>
          <w:rFonts w:hint="eastAsia" w:eastAsia="仿宋"/>
          <w:color w:val="FF0000"/>
          <w:sz w:val="24"/>
          <w:lang w:val="en-US" w:eastAsia="zh-CN"/>
        </w:rPr>
        <w:t>2</w:t>
      </w:r>
      <w:r>
        <w:rPr>
          <w:rFonts w:eastAsia="仿宋"/>
          <w:sz w:val="24"/>
        </w:rPr>
        <w:t>学分</w:t>
      </w:r>
      <w:r>
        <w:rPr>
          <w:rFonts w:hint="eastAsia" w:ascii="仿宋" w:hAnsi="仿宋" w:eastAsia="仿宋"/>
          <w:kern w:val="0"/>
          <w:sz w:val="24"/>
        </w:rPr>
        <w:t>。其中，公共艺术类课程须修读2门，且其中一门为艺术限定性选修课。</w:t>
      </w:r>
    </w:p>
    <w:p>
      <w:pPr>
        <w:pStyle w:val="12"/>
        <w:snapToGrid w:val="0"/>
        <w:spacing w:before="156" w:beforeLines="50" w:after="156" w:afterLines="50" w:line="300" w:lineRule="auto"/>
        <w:ind w:firstLine="480"/>
        <w:jc w:val="left"/>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个性化课程学分总计</w:t>
      </w:r>
      <w:r>
        <w:rPr>
          <w:rFonts w:ascii="仿宋" w:hAnsi="仿宋" w:eastAsia="仿宋"/>
          <w:kern w:val="0"/>
          <w:sz w:val="24"/>
        </w:rPr>
        <w:t>4</w:t>
      </w:r>
      <w:r>
        <w:rPr>
          <w:rFonts w:hint="eastAsia" w:ascii="仿宋" w:hAnsi="仿宋" w:eastAsia="仿宋"/>
          <w:kern w:val="0"/>
          <w:sz w:val="24"/>
        </w:rPr>
        <w:t>学分。金融商务课程组与智能硬件课程组二选一，选中其中一个课程组后，组内课程必须选满</w:t>
      </w:r>
      <w:r>
        <w:rPr>
          <w:rFonts w:ascii="仿宋" w:hAnsi="仿宋" w:eastAsia="仿宋"/>
          <w:kern w:val="0"/>
          <w:sz w:val="24"/>
        </w:rPr>
        <w:t>4</w:t>
      </w:r>
      <w:r>
        <w:rPr>
          <w:rFonts w:hint="eastAsia" w:ascii="仿宋" w:hAnsi="仿宋" w:eastAsia="仿宋"/>
          <w:kern w:val="0"/>
          <w:sz w:val="24"/>
        </w:rPr>
        <w:t>学分。若课程组内选修分数超过</w:t>
      </w:r>
      <w:r>
        <w:rPr>
          <w:rFonts w:ascii="仿宋" w:hAnsi="仿宋" w:eastAsia="仿宋"/>
          <w:kern w:val="0"/>
          <w:sz w:val="24"/>
        </w:rPr>
        <w:t>4</w:t>
      </w:r>
      <w:r>
        <w:rPr>
          <w:rFonts w:hint="eastAsia" w:ascii="仿宋" w:hAnsi="仿宋" w:eastAsia="仿宋"/>
          <w:kern w:val="0"/>
          <w:sz w:val="24"/>
        </w:rPr>
        <w:t>学分，超过部分建议认定为专业任意选修课学分。</w:t>
      </w:r>
    </w:p>
    <w:p>
      <w:pPr>
        <w:pStyle w:val="12"/>
        <w:snapToGrid w:val="0"/>
        <w:spacing w:before="156" w:beforeLines="50" w:after="156" w:afterLines="50" w:line="300" w:lineRule="auto"/>
        <w:ind w:firstLine="480"/>
        <w:jc w:val="left"/>
        <w:rPr>
          <w:rFonts w:ascii="仿宋" w:hAnsi="仿宋" w:eastAsia="仿宋"/>
          <w:kern w:val="0"/>
          <w:sz w:val="24"/>
        </w:rPr>
      </w:pPr>
      <w:r>
        <w:rPr>
          <w:rFonts w:ascii="仿宋" w:hAnsi="仿宋" w:eastAsia="仿宋"/>
          <w:kern w:val="0"/>
          <w:sz w:val="24"/>
        </w:rPr>
        <w:t>3.</w:t>
      </w:r>
      <w:r>
        <w:rPr>
          <w:rFonts w:hint="eastAsia" w:ascii="仿宋" w:hAnsi="仿宋" w:eastAsia="仿宋"/>
          <w:kern w:val="0"/>
          <w:sz w:val="24"/>
        </w:rPr>
        <w:t>为满足毕业总学分要求，专业任意选修课所选学分不得低于</w:t>
      </w:r>
      <w:r>
        <w:rPr>
          <w:rFonts w:ascii="仿宋" w:hAnsi="仿宋" w:eastAsia="仿宋"/>
          <w:kern w:val="0"/>
          <w:sz w:val="24"/>
        </w:rPr>
        <w:t>10</w:t>
      </w:r>
      <w:r>
        <w:rPr>
          <w:rFonts w:hint="eastAsia" w:ascii="仿宋" w:hAnsi="仿宋" w:eastAsia="仿宋"/>
          <w:kern w:val="0"/>
          <w:sz w:val="24"/>
        </w:rPr>
        <w:t>.5学分，且具有课内实验环节课程的学分不得低于6学分。</w:t>
      </w:r>
    </w:p>
    <w:p>
      <w:pPr>
        <w:pStyle w:val="12"/>
        <w:snapToGrid w:val="0"/>
        <w:spacing w:before="156" w:beforeLines="50" w:after="156" w:afterLines="50" w:line="300" w:lineRule="auto"/>
        <w:ind w:firstLine="480"/>
        <w:jc w:val="left"/>
        <w:rPr>
          <w:rFonts w:ascii="仿宋" w:hAnsi="仿宋" w:eastAsia="仿宋"/>
          <w:kern w:val="0"/>
          <w:sz w:val="24"/>
        </w:rPr>
      </w:pPr>
      <w:r>
        <w:rPr>
          <w:rFonts w:ascii="仿宋" w:hAnsi="仿宋" w:eastAsia="仿宋"/>
          <w:kern w:val="0"/>
          <w:sz w:val="24"/>
        </w:rPr>
        <w:t>4.</w:t>
      </w:r>
      <w:r>
        <w:rPr>
          <w:rFonts w:hint="eastAsia" w:ascii="仿宋" w:hAnsi="仿宋" w:eastAsia="仿宋"/>
          <w:kern w:val="0"/>
          <w:sz w:val="24"/>
        </w:rPr>
        <w:t>辅修专业要求</w:t>
      </w:r>
      <w:r>
        <w:rPr>
          <w:rFonts w:ascii="仿宋" w:hAnsi="仿宋" w:eastAsia="仿宋"/>
          <w:kern w:val="0"/>
          <w:sz w:val="24"/>
        </w:rPr>
        <w:t>47</w:t>
      </w:r>
      <w:r>
        <w:rPr>
          <w:rFonts w:hint="eastAsia" w:ascii="仿宋" w:hAnsi="仿宋" w:eastAsia="仿宋"/>
          <w:kern w:val="0"/>
          <w:sz w:val="24"/>
        </w:rPr>
        <w:t>学分，二专业要求</w:t>
      </w:r>
      <w:r>
        <w:rPr>
          <w:rFonts w:ascii="仿宋" w:hAnsi="仿宋" w:eastAsia="仿宋"/>
          <w:kern w:val="0"/>
          <w:sz w:val="24"/>
        </w:rPr>
        <w:t>55</w:t>
      </w:r>
      <w:r>
        <w:rPr>
          <w:rFonts w:hint="eastAsia" w:ascii="仿宋" w:hAnsi="仿宋" w:eastAsia="仿宋"/>
          <w:kern w:val="0"/>
          <w:sz w:val="24"/>
        </w:rPr>
        <w:t>学分。</w:t>
      </w:r>
    </w:p>
    <w:p>
      <w:pPr>
        <w:pStyle w:val="12"/>
        <w:snapToGrid w:val="0"/>
        <w:spacing w:before="156" w:beforeLines="50" w:after="156" w:afterLines="50" w:line="300" w:lineRule="auto"/>
        <w:ind w:firstLine="480"/>
        <w:rPr>
          <w:rFonts w:ascii="仿宋" w:hAnsi="仿宋" w:eastAsia="仿宋"/>
          <w:kern w:val="0"/>
          <w:sz w:val="24"/>
        </w:rPr>
      </w:pPr>
      <w:r>
        <w:rPr>
          <w:rFonts w:ascii="仿宋" w:hAnsi="仿宋" w:eastAsia="仿宋"/>
          <w:kern w:val="0"/>
          <w:sz w:val="24"/>
        </w:rPr>
        <w:t>5.</w:t>
      </w:r>
      <w:r>
        <w:rPr>
          <w:rFonts w:hint="eastAsia" w:ascii="仿宋" w:hAnsi="仿宋" w:eastAsia="仿宋"/>
          <w:kern w:val="0"/>
          <w:sz w:val="24"/>
        </w:rPr>
        <w:t>本专业的课程学习地图如下图所示。</w:t>
      </w:r>
    </w:p>
    <w:p>
      <w:pPr>
        <w:pStyle w:val="12"/>
        <w:snapToGrid w:val="0"/>
        <w:spacing w:before="156" w:beforeLines="50" w:after="156" w:afterLines="50"/>
        <w:ind w:firstLine="480"/>
        <w:jc w:val="center"/>
        <w:rPr>
          <w:rFonts w:ascii="仿宋" w:hAnsi="仿宋" w:eastAsia="仿宋"/>
          <w:kern w:val="0"/>
          <w:sz w:val="24"/>
        </w:rPr>
      </w:pPr>
      <w:r>
        <w:rPr>
          <w:rFonts w:ascii="仿宋" w:hAnsi="仿宋" w:eastAsia="仿宋"/>
          <w:kern w:val="0"/>
          <w:sz w:val="24"/>
        </w:rPr>
        <w:drawing>
          <wp:inline distT="0" distB="0" distL="0" distR="0">
            <wp:extent cx="4404360" cy="2212340"/>
            <wp:effectExtent l="0" t="0" r="0" b="0"/>
            <wp:docPr id="1" name="图片 1" descr="F:\OneDrive\Documents\人工智能系\培养方案修改进程\2022调整\课程学习地图 - 副本 - 补充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OneDrive\Documents\人工智能系\培养方案修改进程\2022调整\课程学习地图 - 副本 - 补充习.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439242" cy="2230349"/>
                    </a:xfrm>
                    <a:prstGeom prst="rect">
                      <a:avLst/>
                    </a:prstGeom>
                    <a:noFill/>
                    <a:ln>
                      <a:noFill/>
                    </a:ln>
                  </pic:spPr>
                </pic:pic>
              </a:graphicData>
            </a:graphic>
          </wp:inline>
        </w:drawing>
      </w:r>
    </w:p>
    <w:p>
      <w:pPr>
        <w:pStyle w:val="11"/>
        <w:ind w:firstLine="0" w:firstLineChars="0"/>
        <w:jc w:val="center"/>
        <w:rPr>
          <w:rFonts w:ascii="仿宋" w:hAnsi="仿宋" w:eastAsia="仿宋"/>
          <w:kern w:val="0"/>
          <w:sz w:val="24"/>
          <w:szCs w:val="24"/>
        </w:rPr>
      </w:pPr>
      <w:r>
        <w:rPr>
          <w:rFonts w:hint="eastAsia" w:ascii="仿宋" w:hAnsi="仿宋" w:eastAsia="仿宋"/>
          <w:kern w:val="0"/>
          <w:sz w:val="24"/>
          <w:szCs w:val="24"/>
        </w:rPr>
        <w:t>图1 人工智能专业课程学习地图</w:t>
      </w:r>
    </w:p>
    <w:p>
      <w:pPr>
        <w:pStyle w:val="11"/>
        <w:spacing w:line="360" w:lineRule="auto"/>
        <w:ind w:firstLine="0" w:firstLineChars="0"/>
        <w:jc w:val="left"/>
        <w:rPr>
          <w:rFonts w:ascii="仿宋" w:hAnsi="仿宋" w:eastAsia="仿宋"/>
          <w:kern w:val="0"/>
          <w:sz w:val="24"/>
          <w:szCs w:val="24"/>
        </w:rPr>
      </w:pPr>
    </w:p>
    <w:p>
      <w:pPr>
        <w:spacing w:line="360" w:lineRule="auto"/>
        <w:ind w:firstLine="482" w:firstLineChars="200"/>
        <w:jc w:val="left"/>
        <w:rPr>
          <w:rFonts w:ascii="仿宋" w:hAnsi="仿宋" w:eastAsia="仿宋"/>
          <w:szCs w:val="22"/>
        </w:rPr>
      </w:pPr>
      <w:r>
        <w:rPr>
          <w:rFonts w:ascii="仿宋" w:hAnsi="仿宋" w:eastAsia="仿宋"/>
          <w:b/>
          <w:sz w:val="24"/>
        </w:rPr>
        <w:t>九、专业教学计划进程表（辅修、双专业教学计划进程表）</w:t>
      </w:r>
    </w:p>
    <w:tbl>
      <w:tblPr>
        <w:tblStyle w:val="8"/>
        <w:tblW w:w="904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430"/>
        <w:gridCol w:w="429"/>
        <w:gridCol w:w="648"/>
        <w:gridCol w:w="608"/>
        <w:gridCol w:w="751"/>
        <w:gridCol w:w="2098"/>
        <w:gridCol w:w="848"/>
        <w:gridCol w:w="633"/>
        <w:gridCol w:w="633"/>
        <w:gridCol w:w="633"/>
        <w:gridCol w:w="633"/>
        <w:gridCol w:w="360"/>
        <w:gridCol w:w="3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tblHeader/>
          <w:jc w:val="center"/>
        </w:trPr>
        <w:tc>
          <w:tcPr>
            <w:tcW w:w="1507" w:type="dxa"/>
            <w:gridSpan w:val="3"/>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课程</w:t>
            </w:r>
          </w:p>
          <w:p>
            <w:pPr>
              <w:snapToGrid w:val="0"/>
              <w:spacing w:line="260" w:lineRule="exact"/>
              <w:jc w:val="center"/>
              <w:rPr>
                <w:rFonts w:ascii="仿宋" w:hAnsi="仿宋" w:eastAsia="仿宋"/>
                <w:sz w:val="18"/>
                <w:szCs w:val="18"/>
              </w:rPr>
            </w:pPr>
            <w:r>
              <w:rPr>
                <w:rFonts w:ascii="仿宋" w:hAnsi="仿宋" w:eastAsia="仿宋"/>
                <w:sz w:val="18"/>
                <w:szCs w:val="18"/>
              </w:rPr>
              <w:t>类别</w:t>
            </w:r>
          </w:p>
        </w:tc>
        <w:tc>
          <w:tcPr>
            <w:tcW w:w="1359" w:type="dxa"/>
            <w:gridSpan w:val="2"/>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课程号</w:t>
            </w:r>
          </w:p>
        </w:tc>
        <w:tc>
          <w:tcPr>
            <w:tcW w:w="2098"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课程名称</w:t>
            </w:r>
          </w:p>
        </w:tc>
        <w:tc>
          <w:tcPr>
            <w:tcW w:w="848"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建议</w:t>
            </w:r>
          </w:p>
          <w:p>
            <w:pPr>
              <w:snapToGrid w:val="0"/>
              <w:spacing w:line="260" w:lineRule="exact"/>
              <w:jc w:val="center"/>
              <w:rPr>
                <w:rFonts w:ascii="仿宋" w:hAnsi="仿宋" w:eastAsia="仿宋"/>
                <w:sz w:val="18"/>
                <w:szCs w:val="18"/>
              </w:rPr>
            </w:pPr>
            <w:r>
              <w:rPr>
                <w:rFonts w:hint="eastAsia" w:ascii="仿宋" w:hAnsi="仿宋" w:eastAsia="仿宋"/>
                <w:sz w:val="18"/>
                <w:szCs w:val="18"/>
              </w:rPr>
              <w:t>修读</w:t>
            </w:r>
          </w:p>
          <w:p>
            <w:pPr>
              <w:snapToGrid w:val="0"/>
              <w:spacing w:line="260" w:lineRule="exact"/>
              <w:jc w:val="center"/>
              <w:rPr>
                <w:rFonts w:ascii="仿宋" w:hAnsi="仿宋" w:eastAsia="仿宋"/>
                <w:sz w:val="18"/>
                <w:szCs w:val="18"/>
              </w:rPr>
            </w:pPr>
            <w:r>
              <w:rPr>
                <w:rFonts w:ascii="仿宋" w:hAnsi="仿宋" w:eastAsia="仿宋"/>
                <w:sz w:val="18"/>
                <w:szCs w:val="18"/>
              </w:rPr>
              <w:t>学期</w:t>
            </w:r>
          </w:p>
        </w:tc>
        <w:tc>
          <w:tcPr>
            <w:tcW w:w="633"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学</w:t>
            </w:r>
          </w:p>
          <w:p>
            <w:pPr>
              <w:snapToGrid w:val="0"/>
              <w:spacing w:line="260" w:lineRule="exact"/>
              <w:jc w:val="center"/>
              <w:rPr>
                <w:rFonts w:ascii="仿宋" w:hAnsi="仿宋" w:eastAsia="仿宋"/>
                <w:sz w:val="18"/>
                <w:szCs w:val="18"/>
              </w:rPr>
            </w:pPr>
            <w:r>
              <w:rPr>
                <w:rFonts w:ascii="仿宋" w:hAnsi="仿宋" w:eastAsia="仿宋"/>
                <w:sz w:val="18"/>
                <w:szCs w:val="18"/>
              </w:rPr>
              <w:t>分</w:t>
            </w:r>
          </w:p>
        </w:tc>
        <w:tc>
          <w:tcPr>
            <w:tcW w:w="1899" w:type="dxa"/>
            <w:gridSpan w:val="3"/>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学时分配表</w:t>
            </w:r>
          </w:p>
        </w:tc>
        <w:tc>
          <w:tcPr>
            <w:tcW w:w="360"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辅</w:t>
            </w:r>
          </w:p>
          <w:p>
            <w:pPr>
              <w:snapToGrid w:val="0"/>
              <w:spacing w:line="260" w:lineRule="exact"/>
              <w:jc w:val="center"/>
              <w:rPr>
                <w:rFonts w:ascii="仿宋" w:hAnsi="仿宋" w:eastAsia="仿宋"/>
                <w:sz w:val="18"/>
                <w:szCs w:val="18"/>
              </w:rPr>
            </w:pPr>
            <w:r>
              <w:rPr>
                <w:rFonts w:ascii="仿宋" w:hAnsi="仿宋" w:eastAsia="仿宋"/>
                <w:sz w:val="18"/>
                <w:szCs w:val="18"/>
              </w:rPr>
              <w:t>修</w:t>
            </w:r>
          </w:p>
          <w:p>
            <w:pPr>
              <w:snapToGrid w:val="0"/>
              <w:spacing w:line="260" w:lineRule="exact"/>
              <w:jc w:val="center"/>
              <w:rPr>
                <w:rFonts w:ascii="仿宋" w:hAnsi="仿宋" w:eastAsia="仿宋"/>
                <w:sz w:val="18"/>
                <w:szCs w:val="18"/>
              </w:rPr>
            </w:pPr>
            <w:r>
              <w:rPr>
                <w:rFonts w:ascii="仿宋" w:hAnsi="仿宋" w:eastAsia="仿宋"/>
                <w:sz w:val="18"/>
                <w:szCs w:val="18"/>
              </w:rPr>
              <w:t>课</w:t>
            </w:r>
          </w:p>
        </w:tc>
        <w:tc>
          <w:tcPr>
            <w:tcW w:w="343"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二专业课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tblHeader/>
          <w:jc w:val="center"/>
        </w:trPr>
        <w:tc>
          <w:tcPr>
            <w:tcW w:w="1507" w:type="dxa"/>
            <w:gridSpan w:val="3"/>
            <w:vMerge w:val="continue"/>
            <w:tcBorders>
              <w:tl2br w:val="nil"/>
              <w:tr2bl w:val="nil"/>
            </w:tcBorders>
            <w:tcMar>
              <w:left w:w="0" w:type="dxa"/>
              <w:right w:w="0" w:type="dxa"/>
            </w:tcMar>
            <w:vAlign w:val="center"/>
          </w:tcPr>
          <w:p>
            <w:pPr>
              <w:snapToGrid w:val="0"/>
              <w:spacing w:line="260" w:lineRule="exact"/>
              <w:jc w:val="center"/>
              <w:rPr>
                <w:rFonts w:ascii="仿宋" w:hAnsi="仿宋" w:eastAsia="仿宋"/>
                <w:sz w:val="18"/>
                <w:szCs w:val="18"/>
              </w:rPr>
            </w:pPr>
          </w:p>
        </w:tc>
        <w:tc>
          <w:tcPr>
            <w:tcW w:w="1359" w:type="dxa"/>
            <w:gridSpan w:val="2"/>
            <w:vMerge w:val="continue"/>
            <w:tcBorders>
              <w:bottom w:val="single" w:color="auto" w:sz="12" w:space="0"/>
              <w:tl2br w:val="nil"/>
              <w:tr2bl w:val="nil"/>
            </w:tcBorders>
            <w:tcMar>
              <w:left w:w="0" w:type="dxa"/>
              <w:right w:w="0" w:type="dxa"/>
            </w:tcMar>
            <w:vAlign w:val="center"/>
          </w:tcPr>
          <w:p>
            <w:pPr>
              <w:snapToGrid w:val="0"/>
              <w:spacing w:line="260" w:lineRule="exact"/>
              <w:jc w:val="center"/>
              <w:rPr>
                <w:rFonts w:ascii="仿宋" w:hAnsi="仿宋" w:eastAsia="仿宋"/>
                <w:sz w:val="18"/>
                <w:szCs w:val="18"/>
              </w:rPr>
            </w:pPr>
          </w:p>
        </w:tc>
        <w:tc>
          <w:tcPr>
            <w:tcW w:w="2098" w:type="dxa"/>
            <w:vMerge w:val="continue"/>
            <w:tcBorders>
              <w:bottom w:val="single" w:color="auto" w:sz="12" w:space="0"/>
              <w:tl2br w:val="nil"/>
              <w:tr2bl w:val="nil"/>
            </w:tcBorders>
            <w:tcMar>
              <w:left w:w="0" w:type="dxa"/>
              <w:right w:w="0" w:type="dxa"/>
            </w:tcMar>
            <w:vAlign w:val="center"/>
          </w:tcPr>
          <w:p>
            <w:pPr>
              <w:snapToGrid w:val="0"/>
              <w:spacing w:line="260" w:lineRule="exact"/>
              <w:rPr>
                <w:rFonts w:ascii="仿宋" w:hAnsi="仿宋" w:eastAsia="仿宋"/>
                <w:sz w:val="18"/>
                <w:szCs w:val="18"/>
              </w:rPr>
            </w:pPr>
          </w:p>
        </w:tc>
        <w:tc>
          <w:tcPr>
            <w:tcW w:w="848" w:type="dxa"/>
            <w:vMerge w:val="continue"/>
            <w:tcBorders>
              <w:bottom w:val="single" w:color="auto" w:sz="12" w:space="0"/>
              <w:tl2br w:val="nil"/>
              <w:tr2bl w:val="nil"/>
            </w:tcBorders>
            <w:tcMar>
              <w:left w:w="0" w:type="dxa"/>
              <w:right w:w="0" w:type="dxa"/>
            </w:tcMar>
            <w:vAlign w:val="center"/>
          </w:tcPr>
          <w:p>
            <w:pPr>
              <w:snapToGrid w:val="0"/>
              <w:spacing w:line="260" w:lineRule="exact"/>
              <w:jc w:val="center"/>
              <w:rPr>
                <w:rFonts w:ascii="仿宋" w:hAnsi="仿宋" w:eastAsia="仿宋"/>
                <w:sz w:val="18"/>
                <w:szCs w:val="18"/>
              </w:rPr>
            </w:pPr>
          </w:p>
        </w:tc>
        <w:tc>
          <w:tcPr>
            <w:tcW w:w="633" w:type="dxa"/>
            <w:vMerge w:val="continue"/>
            <w:tcBorders>
              <w:bottom w:val="single" w:color="auto" w:sz="12" w:space="0"/>
              <w:tl2br w:val="nil"/>
              <w:tr2bl w:val="nil"/>
            </w:tcBorders>
            <w:tcMar>
              <w:left w:w="0" w:type="dxa"/>
              <w:right w:w="0" w:type="dxa"/>
            </w:tcMar>
            <w:vAlign w:val="center"/>
          </w:tcPr>
          <w:p>
            <w:pPr>
              <w:snapToGrid w:val="0"/>
              <w:spacing w:line="260" w:lineRule="exact"/>
              <w:jc w:val="center"/>
              <w:rPr>
                <w:rFonts w:ascii="仿宋" w:hAnsi="仿宋" w:eastAsia="仿宋"/>
                <w:sz w:val="18"/>
                <w:szCs w:val="18"/>
              </w:rPr>
            </w:pPr>
          </w:p>
        </w:tc>
        <w:tc>
          <w:tcPr>
            <w:tcW w:w="633" w:type="dxa"/>
            <w:tcBorders>
              <w:bottom w:val="single" w:color="auto" w:sz="12" w:space="0"/>
              <w:tl2br w:val="nil"/>
              <w:tr2bl w:val="nil"/>
            </w:tcBorders>
            <w:tcMar>
              <w:left w:w="0" w:type="dxa"/>
              <w:right w:w="0" w:type="dxa"/>
            </w:tcMar>
            <w:vAlign w:val="center"/>
          </w:tcPr>
          <w:p>
            <w:pPr>
              <w:snapToGrid w:val="0"/>
              <w:spacing w:line="260" w:lineRule="exact"/>
              <w:jc w:val="center"/>
              <w:rPr>
                <w:rFonts w:ascii="仿宋" w:hAnsi="仿宋" w:eastAsia="仿宋"/>
                <w:sz w:val="18"/>
                <w:szCs w:val="18"/>
              </w:rPr>
            </w:pPr>
            <w:r>
              <w:rPr>
                <w:rFonts w:ascii="仿宋" w:hAnsi="仿宋" w:eastAsia="仿宋"/>
                <w:sz w:val="18"/>
                <w:szCs w:val="18"/>
              </w:rPr>
              <w:t>理论</w:t>
            </w:r>
          </w:p>
        </w:tc>
        <w:tc>
          <w:tcPr>
            <w:tcW w:w="633" w:type="dxa"/>
            <w:tcBorders>
              <w:bottom w:val="single" w:color="auto" w:sz="12" w:space="0"/>
              <w:tl2br w:val="nil"/>
              <w:tr2bl w:val="nil"/>
            </w:tcBorders>
            <w:tcMar>
              <w:left w:w="0" w:type="dxa"/>
              <w:right w:w="0" w:type="dxa"/>
            </w:tcMar>
            <w:vAlign w:val="center"/>
          </w:tcPr>
          <w:p>
            <w:pPr>
              <w:snapToGrid w:val="0"/>
              <w:spacing w:line="260" w:lineRule="exact"/>
              <w:jc w:val="center"/>
              <w:rPr>
                <w:rFonts w:ascii="仿宋" w:hAnsi="仿宋" w:eastAsia="仿宋"/>
                <w:sz w:val="18"/>
                <w:szCs w:val="18"/>
              </w:rPr>
            </w:pPr>
            <w:r>
              <w:rPr>
                <w:rFonts w:ascii="仿宋" w:hAnsi="仿宋" w:eastAsia="仿宋"/>
                <w:sz w:val="18"/>
                <w:szCs w:val="18"/>
              </w:rPr>
              <w:t>实验</w:t>
            </w:r>
          </w:p>
        </w:tc>
        <w:tc>
          <w:tcPr>
            <w:tcW w:w="633" w:type="dxa"/>
            <w:tcBorders>
              <w:bottom w:val="single" w:color="auto" w:sz="12" w:space="0"/>
              <w:tl2br w:val="nil"/>
              <w:tr2bl w:val="nil"/>
            </w:tcBorders>
            <w:tcMar>
              <w:left w:w="0" w:type="dxa"/>
              <w:right w:w="0" w:type="dxa"/>
            </w:tcMar>
            <w:vAlign w:val="center"/>
          </w:tcPr>
          <w:p>
            <w:pPr>
              <w:snapToGrid w:val="0"/>
              <w:spacing w:line="260" w:lineRule="exact"/>
              <w:jc w:val="center"/>
              <w:rPr>
                <w:rFonts w:ascii="仿宋" w:hAnsi="仿宋" w:eastAsia="仿宋"/>
                <w:sz w:val="18"/>
                <w:szCs w:val="18"/>
              </w:rPr>
            </w:pPr>
            <w:r>
              <w:rPr>
                <w:rFonts w:ascii="仿宋" w:hAnsi="仿宋" w:eastAsia="仿宋"/>
                <w:sz w:val="18"/>
                <w:szCs w:val="18"/>
              </w:rPr>
              <w:t>实习</w:t>
            </w:r>
          </w:p>
        </w:tc>
        <w:tc>
          <w:tcPr>
            <w:tcW w:w="360" w:type="dxa"/>
            <w:vMerge w:val="continue"/>
            <w:tcBorders>
              <w:bottom w:val="single" w:color="auto" w:sz="12" w:space="0"/>
              <w:tl2br w:val="nil"/>
              <w:tr2bl w:val="nil"/>
            </w:tcBorders>
            <w:tcMar>
              <w:left w:w="0" w:type="dxa"/>
              <w:right w:w="0" w:type="dxa"/>
            </w:tcMar>
            <w:vAlign w:val="center"/>
          </w:tcPr>
          <w:p>
            <w:pPr>
              <w:snapToGrid w:val="0"/>
              <w:spacing w:line="260" w:lineRule="exact"/>
              <w:jc w:val="center"/>
              <w:rPr>
                <w:rFonts w:ascii="仿宋" w:hAnsi="仿宋" w:eastAsia="仿宋"/>
                <w:sz w:val="18"/>
                <w:szCs w:val="18"/>
              </w:rPr>
            </w:pPr>
          </w:p>
        </w:tc>
        <w:tc>
          <w:tcPr>
            <w:tcW w:w="343" w:type="dxa"/>
            <w:vMerge w:val="continue"/>
            <w:tcBorders>
              <w:bottom w:val="single" w:color="auto" w:sz="12" w:space="0"/>
              <w:tl2br w:val="nil"/>
              <w:tr2bl w:val="nil"/>
            </w:tcBorders>
            <w:tcMar>
              <w:left w:w="0" w:type="dxa"/>
              <w:right w:w="0" w:type="dxa"/>
            </w:tcMar>
            <w:vAlign w:val="center"/>
          </w:tcPr>
          <w:p>
            <w:pPr>
              <w:snapToGrid w:val="0"/>
              <w:spacing w:line="260" w:lineRule="exact"/>
              <w:jc w:val="center"/>
              <w:rPr>
                <w:rFonts w:ascii="仿宋" w:hAnsi="仿宋" w:eastAsia="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0" w:hRule="atLeast"/>
          <w:jc w:val="center"/>
        </w:trPr>
        <w:tc>
          <w:tcPr>
            <w:tcW w:w="430"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课</w:t>
            </w:r>
          </w:p>
          <w:p>
            <w:pPr>
              <w:snapToGrid w:val="0"/>
              <w:spacing w:line="260" w:lineRule="exact"/>
              <w:jc w:val="center"/>
              <w:rPr>
                <w:rFonts w:ascii="仿宋" w:hAnsi="仿宋" w:eastAsia="仿宋"/>
                <w:sz w:val="18"/>
                <w:szCs w:val="18"/>
              </w:rPr>
            </w:pPr>
            <w:r>
              <w:rPr>
                <w:rFonts w:ascii="仿宋" w:hAnsi="仿宋" w:eastAsia="仿宋"/>
                <w:sz w:val="18"/>
                <w:szCs w:val="18"/>
              </w:rPr>
              <w:t>堂</w:t>
            </w:r>
          </w:p>
          <w:p>
            <w:pPr>
              <w:snapToGrid w:val="0"/>
              <w:spacing w:line="260" w:lineRule="exact"/>
              <w:jc w:val="center"/>
              <w:rPr>
                <w:rFonts w:ascii="仿宋" w:hAnsi="仿宋" w:eastAsia="仿宋"/>
                <w:sz w:val="18"/>
                <w:szCs w:val="18"/>
              </w:rPr>
            </w:pPr>
            <w:r>
              <w:rPr>
                <w:rFonts w:ascii="仿宋" w:hAnsi="仿宋" w:eastAsia="仿宋"/>
                <w:sz w:val="18"/>
                <w:szCs w:val="18"/>
              </w:rPr>
              <w:t>教</w:t>
            </w:r>
          </w:p>
          <w:p>
            <w:pPr>
              <w:snapToGrid w:val="0"/>
              <w:spacing w:line="260" w:lineRule="exact"/>
              <w:jc w:val="center"/>
              <w:rPr>
                <w:rFonts w:ascii="仿宋" w:hAnsi="仿宋" w:eastAsia="仿宋"/>
                <w:sz w:val="18"/>
                <w:szCs w:val="18"/>
              </w:rPr>
            </w:pPr>
            <w:r>
              <w:rPr>
                <w:rFonts w:ascii="仿宋" w:hAnsi="仿宋" w:eastAsia="仿宋"/>
                <w:sz w:val="18"/>
                <w:szCs w:val="18"/>
              </w:rPr>
              <w:t>学</w:t>
            </w:r>
          </w:p>
        </w:tc>
        <w:tc>
          <w:tcPr>
            <w:tcW w:w="429"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必</w:t>
            </w:r>
          </w:p>
          <w:p>
            <w:pPr>
              <w:snapToGrid w:val="0"/>
              <w:spacing w:line="260" w:lineRule="exact"/>
              <w:jc w:val="center"/>
              <w:rPr>
                <w:rFonts w:ascii="仿宋" w:hAnsi="仿宋" w:eastAsia="仿宋"/>
                <w:sz w:val="18"/>
                <w:szCs w:val="18"/>
              </w:rPr>
            </w:pPr>
            <w:r>
              <w:rPr>
                <w:rFonts w:ascii="仿宋" w:hAnsi="仿宋" w:eastAsia="仿宋"/>
                <w:sz w:val="18"/>
                <w:szCs w:val="18"/>
              </w:rPr>
              <w:t>修</w:t>
            </w:r>
          </w:p>
          <w:p>
            <w:pPr>
              <w:snapToGrid w:val="0"/>
              <w:spacing w:line="260" w:lineRule="exact"/>
              <w:jc w:val="center"/>
              <w:rPr>
                <w:rFonts w:ascii="仿宋" w:hAnsi="仿宋" w:eastAsia="仿宋"/>
                <w:sz w:val="18"/>
                <w:szCs w:val="18"/>
              </w:rPr>
            </w:pPr>
            <w:r>
              <w:rPr>
                <w:rFonts w:hint="eastAsia" w:ascii="仿宋" w:hAnsi="仿宋" w:eastAsia="仿宋"/>
                <w:sz w:val="18"/>
                <w:szCs w:val="18"/>
              </w:rPr>
              <w:t xml:space="preserve">课       </w:t>
            </w:r>
          </w:p>
        </w:tc>
        <w:tc>
          <w:tcPr>
            <w:tcW w:w="648"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普</w:t>
            </w:r>
          </w:p>
          <w:p>
            <w:pPr>
              <w:snapToGrid w:val="0"/>
              <w:spacing w:line="260" w:lineRule="exact"/>
              <w:jc w:val="center"/>
              <w:rPr>
                <w:rFonts w:ascii="仿宋" w:hAnsi="仿宋" w:eastAsia="仿宋"/>
                <w:sz w:val="18"/>
                <w:szCs w:val="18"/>
              </w:rPr>
            </w:pPr>
            <w:r>
              <w:rPr>
                <w:rFonts w:ascii="仿宋" w:hAnsi="仿宋" w:eastAsia="仿宋"/>
                <w:sz w:val="18"/>
                <w:szCs w:val="18"/>
              </w:rPr>
              <w:t>通</w:t>
            </w:r>
          </w:p>
          <w:p>
            <w:pPr>
              <w:snapToGrid w:val="0"/>
              <w:spacing w:line="260" w:lineRule="exact"/>
              <w:jc w:val="center"/>
              <w:rPr>
                <w:rFonts w:ascii="仿宋" w:hAnsi="仿宋" w:eastAsia="仿宋"/>
                <w:sz w:val="18"/>
                <w:szCs w:val="18"/>
              </w:rPr>
            </w:pPr>
            <w:r>
              <w:rPr>
                <w:rFonts w:ascii="仿宋" w:hAnsi="仿宋" w:eastAsia="仿宋"/>
                <w:sz w:val="18"/>
                <w:szCs w:val="18"/>
              </w:rPr>
              <w:t>共</w:t>
            </w:r>
          </w:p>
          <w:p>
            <w:pPr>
              <w:snapToGrid w:val="0"/>
              <w:spacing w:line="260" w:lineRule="exact"/>
              <w:jc w:val="center"/>
              <w:rPr>
                <w:rFonts w:ascii="仿宋" w:hAnsi="仿宋" w:eastAsia="仿宋"/>
                <w:sz w:val="18"/>
                <w:szCs w:val="18"/>
              </w:rPr>
            </w:pPr>
            <w:r>
              <w:rPr>
                <w:rFonts w:ascii="仿宋" w:hAnsi="仿宋" w:eastAsia="仿宋"/>
                <w:sz w:val="18"/>
                <w:szCs w:val="18"/>
              </w:rPr>
              <w:t>同</w:t>
            </w:r>
          </w:p>
          <w:p>
            <w:pPr>
              <w:snapToGrid w:val="0"/>
              <w:spacing w:line="260" w:lineRule="exact"/>
              <w:jc w:val="center"/>
              <w:rPr>
                <w:rFonts w:ascii="仿宋" w:hAnsi="仿宋" w:eastAsia="仿宋"/>
                <w:sz w:val="18"/>
                <w:szCs w:val="18"/>
              </w:rPr>
            </w:pPr>
            <w:r>
              <w:rPr>
                <w:rFonts w:ascii="仿宋" w:hAnsi="仿宋" w:eastAsia="仿宋"/>
                <w:sz w:val="18"/>
                <w:szCs w:val="18"/>
              </w:rPr>
              <w:t>课</w:t>
            </w:r>
          </w:p>
        </w:tc>
        <w:tc>
          <w:tcPr>
            <w:tcW w:w="1359" w:type="dxa"/>
            <w:gridSpan w:val="2"/>
            <w:tcBorders>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MPE001</w:t>
            </w:r>
          </w:p>
        </w:tc>
        <w:tc>
          <w:tcPr>
            <w:tcW w:w="2098" w:type="dxa"/>
            <w:tcBorders>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军事理论</w:t>
            </w:r>
          </w:p>
        </w:tc>
        <w:tc>
          <w:tcPr>
            <w:tcW w:w="848"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p>
        </w:tc>
        <w:tc>
          <w:tcPr>
            <w:tcW w:w="633"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w:t>
            </w:r>
          </w:p>
        </w:tc>
        <w:tc>
          <w:tcPr>
            <w:tcW w:w="633"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6</w:t>
            </w:r>
          </w:p>
        </w:tc>
        <w:tc>
          <w:tcPr>
            <w:tcW w:w="633"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FLG002</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大学英语(2)</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MPE003</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体育(一)</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32</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MHC001</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大学生心理健康教育</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IPT013</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思想道德与法治</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IPT006</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形势与政策教育(</w:t>
            </w:r>
            <w:r>
              <w:rPr>
                <w:rFonts w:hint="eastAsia" w:ascii="仿宋" w:hAnsi="仿宋" w:eastAsia="仿宋"/>
                <w:sz w:val="18"/>
                <w:szCs w:val="18"/>
              </w:rPr>
              <w:t>1</w:t>
            </w:r>
            <w:r>
              <w:rPr>
                <w:rFonts w:ascii="仿宋" w:hAnsi="仿宋" w:eastAsia="仿宋"/>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color w:val="FF0000"/>
                <w:sz w:val="18"/>
                <w:szCs w:val="18"/>
              </w:rPr>
            </w:pPr>
            <w:r>
              <w:rPr>
                <w:rFonts w:ascii="仿宋" w:hAnsi="仿宋" w:eastAsia="仿宋"/>
                <w:color w:val="FF0000"/>
                <w:sz w:val="18"/>
                <w:szCs w:val="18"/>
              </w:rPr>
              <w:t>IPT014</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color w:val="FF0000"/>
                <w:sz w:val="18"/>
                <w:szCs w:val="18"/>
              </w:rPr>
            </w:pPr>
            <w:r>
              <w:rPr>
                <w:rFonts w:hint="eastAsia" w:ascii="仿宋" w:hAnsi="仿宋" w:eastAsia="仿宋"/>
                <w:color w:val="FF0000"/>
                <w:sz w:val="18"/>
                <w:szCs w:val="18"/>
              </w:rPr>
              <w:t>习近平新时代中国特色社会主义思想概论</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color w:val="FF0000"/>
                <w:sz w:val="18"/>
                <w:szCs w:val="18"/>
              </w:rPr>
            </w:pPr>
            <w:r>
              <w:rPr>
                <w:rFonts w:hint="eastAsia" w:ascii="仿宋" w:hAnsi="仿宋" w:eastAsia="仿宋"/>
                <w:color w:val="FF0000"/>
                <w:sz w:val="18"/>
                <w:szCs w:val="18"/>
              </w:rPr>
              <w:t>1</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color w:val="FF0000"/>
                <w:sz w:val="18"/>
                <w:szCs w:val="18"/>
              </w:rPr>
            </w:pPr>
            <w:r>
              <w:rPr>
                <w:rFonts w:hint="eastAsia" w:ascii="仿宋" w:hAnsi="仿宋" w:eastAsia="仿宋"/>
                <w:color w:val="FF0000"/>
                <w:sz w:val="18"/>
                <w:szCs w:val="18"/>
              </w:rPr>
              <w:t>3</w:t>
            </w:r>
            <w:r>
              <w:rPr>
                <w:rFonts w:ascii="仿宋" w:hAnsi="仿宋" w:eastAsia="仿宋"/>
                <w:color w:val="FF0000"/>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color w:val="FF0000"/>
                <w:sz w:val="18"/>
                <w:szCs w:val="18"/>
              </w:rPr>
            </w:pPr>
            <w:r>
              <w:rPr>
                <w:rFonts w:ascii="仿宋" w:hAnsi="仿宋" w:eastAsia="仿宋"/>
                <w:color w:val="FF0000"/>
                <w:sz w:val="18"/>
                <w:szCs w:val="18"/>
              </w:rPr>
              <w:t>48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color w:val="FF0000"/>
                <w:sz w:val="18"/>
                <w:szCs w:val="18"/>
              </w:rPr>
            </w:pPr>
            <w:r>
              <w:rPr>
                <w:rFonts w:hint="eastAsia" w:ascii="仿宋" w:hAnsi="仿宋" w:eastAsia="仿宋"/>
                <w:color w:val="FF0000"/>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color w:val="FF0000"/>
                <w:sz w:val="18"/>
                <w:szCs w:val="18"/>
              </w:rPr>
            </w:pPr>
            <w:r>
              <w:rPr>
                <w:rFonts w:hint="eastAsia" w:ascii="仿宋" w:hAnsi="仿宋" w:eastAsia="仿宋"/>
                <w:color w:val="FF0000"/>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color w:val="FF0000"/>
                <w:sz w:val="18"/>
                <w:szCs w:val="18"/>
              </w:rPr>
            </w:pPr>
            <w:r>
              <w:rPr>
                <w:rFonts w:ascii="仿宋" w:hAnsi="仿宋" w:eastAsia="仿宋"/>
                <w:color w:val="FF0000"/>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color w:val="FF0000"/>
                <w:sz w:val="18"/>
                <w:szCs w:val="18"/>
              </w:rPr>
            </w:pPr>
            <w:r>
              <w:rPr>
                <w:rFonts w:ascii="仿宋" w:hAnsi="仿宋" w:eastAsia="仿宋"/>
                <w:color w:val="FF0000"/>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IPT007</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形势与政策教育(</w:t>
            </w:r>
            <w:r>
              <w:rPr>
                <w:rFonts w:hint="eastAsia" w:ascii="仿宋" w:hAnsi="仿宋" w:eastAsia="仿宋"/>
                <w:sz w:val="18"/>
                <w:szCs w:val="18"/>
              </w:rPr>
              <w:t>2</w:t>
            </w:r>
            <w:r>
              <w:rPr>
                <w:rFonts w:ascii="仿宋" w:hAnsi="仿宋" w:eastAsia="仿宋"/>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IPT011</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中国近现代史纲要</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MPE004</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体育(二)</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32</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FLG003</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大学英语(3)</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75"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FLG004</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大学英语(4)</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MPE005</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体育(三)</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32</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CDE001</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大学生</w:t>
            </w:r>
            <w:r>
              <w:rPr>
                <w:rFonts w:hint="eastAsia" w:ascii="仿宋" w:hAnsi="仿宋" w:eastAsia="仿宋"/>
                <w:sz w:val="18"/>
                <w:szCs w:val="18"/>
              </w:rPr>
              <w:t>职业发展规划</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0.5</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fldChar w:fldCharType="begin"/>
            </w:r>
            <w:r>
              <w:instrText xml:space="preserve"> HYPERLINK "http://124.160.64.163/jwglxt/jxzxjhgl/javascript:void(0);" </w:instrText>
            </w:r>
            <w:r>
              <w:fldChar w:fldCharType="separate"/>
            </w:r>
            <w:r>
              <w:rPr>
                <w:rFonts w:ascii="仿宋" w:hAnsi="仿宋" w:eastAsia="仿宋"/>
                <w:sz w:val="18"/>
                <w:szCs w:val="18"/>
              </w:rPr>
              <w:t>CDE003</w:t>
            </w:r>
            <w:r>
              <w:rPr>
                <w:rFonts w:ascii="仿宋" w:hAnsi="仿宋" w:eastAsia="仿宋"/>
                <w:sz w:val="18"/>
                <w:szCs w:val="18"/>
              </w:rPr>
              <w:fldChar w:fldCharType="end"/>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left"/>
              <w:rPr>
                <w:rFonts w:ascii="仿宋" w:hAnsi="仿宋" w:eastAsia="仿宋"/>
                <w:sz w:val="18"/>
                <w:szCs w:val="18"/>
                <w:vertAlign w:val="superscript"/>
              </w:rPr>
            </w:pPr>
            <w:r>
              <w:rPr>
                <w:rFonts w:ascii="仿宋" w:hAnsi="仿宋" w:eastAsia="仿宋"/>
                <w:sz w:val="18"/>
                <w:szCs w:val="18"/>
              </w:rPr>
              <w:t>创业基础实训</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0.5</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IPT010</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毛泽东思想和中国特色社会主义理论体系概论</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MPE006</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体育(四)</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32</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IPT012</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马克思主义基本原理</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CDE002</w:t>
            </w:r>
          </w:p>
        </w:tc>
        <w:tc>
          <w:tcPr>
            <w:tcW w:w="2098"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rPr>
                <w:rFonts w:ascii="仿宋" w:hAnsi="仿宋" w:eastAsia="仿宋"/>
                <w:sz w:val="18"/>
                <w:szCs w:val="18"/>
              </w:rPr>
            </w:pPr>
            <w:r>
              <w:rPr>
                <w:rFonts w:ascii="仿宋" w:hAnsi="仿宋" w:eastAsia="仿宋"/>
                <w:sz w:val="18"/>
                <w:szCs w:val="18"/>
              </w:rPr>
              <w:t>大学生就业与创业指导</w:t>
            </w:r>
          </w:p>
        </w:tc>
        <w:tc>
          <w:tcPr>
            <w:tcW w:w="848"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6</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0.5</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16</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12"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12"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59"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学</w:t>
            </w:r>
          </w:p>
          <w:p>
            <w:pPr>
              <w:snapToGrid w:val="0"/>
              <w:spacing w:line="260" w:lineRule="exact"/>
              <w:jc w:val="center"/>
              <w:rPr>
                <w:rFonts w:ascii="仿宋" w:hAnsi="仿宋" w:eastAsia="仿宋"/>
                <w:sz w:val="18"/>
                <w:szCs w:val="18"/>
              </w:rPr>
            </w:pPr>
            <w:r>
              <w:rPr>
                <w:rFonts w:hint="eastAsia" w:ascii="仿宋" w:hAnsi="仿宋" w:eastAsia="仿宋"/>
                <w:sz w:val="18"/>
                <w:szCs w:val="18"/>
              </w:rPr>
              <w:t>科</w:t>
            </w:r>
          </w:p>
          <w:p>
            <w:pPr>
              <w:snapToGrid w:val="0"/>
              <w:spacing w:line="260" w:lineRule="exact"/>
              <w:jc w:val="center"/>
              <w:rPr>
                <w:rFonts w:ascii="仿宋" w:hAnsi="仿宋" w:eastAsia="仿宋"/>
                <w:sz w:val="18"/>
                <w:szCs w:val="18"/>
              </w:rPr>
            </w:pPr>
            <w:r>
              <w:rPr>
                <w:rFonts w:hint="eastAsia" w:ascii="仿宋" w:hAnsi="仿宋" w:eastAsia="仿宋"/>
                <w:sz w:val="18"/>
                <w:szCs w:val="18"/>
              </w:rPr>
              <w:t>共</w:t>
            </w:r>
          </w:p>
          <w:p>
            <w:pPr>
              <w:snapToGrid w:val="0"/>
              <w:spacing w:line="260" w:lineRule="exact"/>
              <w:jc w:val="center"/>
              <w:rPr>
                <w:rFonts w:ascii="仿宋" w:hAnsi="仿宋" w:eastAsia="仿宋"/>
                <w:sz w:val="18"/>
                <w:szCs w:val="18"/>
              </w:rPr>
            </w:pPr>
            <w:r>
              <w:rPr>
                <w:rFonts w:hint="eastAsia" w:ascii="仿宋" w:hAnsi="仿宋" w:eastAsia="仿宋"/>
                <w:sz w:val="18"/>
                <w:szCs w:val="18"/>
              </w:rPr>
              <w:t>同</w:t>
            </w:r>
          </w:p>
          <w:p>
            <w:pPr>
              <w:snapToGrid w:val="0"/>
              <w:spacing w:line="260" w:lineRule="exact"/>
              <w:jc w:val="center"/>
              <w:rPr>
                <w:rFonts w:ascii="仿宋" w:hAnsi="仿宋" w:eastAsia="仿宋"/>
                <w:sz w:val="18"/>
                <w:szCs w:val="18"/>
              </w:rPr>
            </w:pPr>
            <w:r>
              <w:rPr>
                <w:rFonts w:hint="eastAsia" w:ascii="仿宋" w:hAnsi="仿宋" w:eastAsia="仿宋"/>
                <w:sz w:val="18"/>
                <w:szCs w:val="18"/>
              </w:rPr>
              <w:t>课</w:t>
            </w:r>
          </w:p>
        </w:tc>
        <w:tc>
          <w:tcPr>
            <w:tcW w:w="1359" w:type="dxa"/>
            <w:gridSpan w:val="2"/>
            <w:tcBorders>
              <w:top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Z1</w:t>
            </w:r>
            <w:r>
              <w:rPr>
                <w:rFonts w:ascii="仿宋" w:hAnsi="仿宋" w:eastAsia="仿宋"/>
                <w:sz w:val="18"/>
                <w:szCs w:val="18"/>
              </w:rPr>
              <w:t>46</w:t>
            </w:r>
          </w:p>
        </w:tc>
        <w:tc>
          <w:tcPr>
            <w:tcW w:w="2098"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高级</w:t>
            </w:r>
            <w:r>
              <w:rPr>
                <w:rFonts w:ascii="仿宋" w:hAnsi="仿宋" w:eastAsia="仿宋"/>
                <w:sz w:val="18"/>
                <w:szCs w:val="18"/>
              </w:rPr>
              <w:t>语言</w:t>
            </w:r>
            <w:r>
              <w:rPr>
                <w:rFonts w:hint="eastAsia" w:ascii="仿宋" w:hAnsi="仿宋" w:eastAsia="仿宋"/>
                <w:sz w:val="18"/>
                <w:szCs w:val="18"/>
              </w:rPr>
              <w:t>程序设计</w:t>
            </w:r>
          </w:p>
        </w:tc>
        <w:tc>
          <w:tcPr>
            <w:tcW w:w="848"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48</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12"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4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Z1</w:t>
            </w:r>
            <w:r>
              <w:rPr>
                <w:rFonts w:ascii="仿宋" w:hAnsi="仿宋" w:eastAsia="仿宋"/>
                <w:sz w:val="18"/>
                <w:szCs w:val="18"/>
              </w:rPr>
              <w:t>47</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高级</w:t>
            </w:r>
            <w:r>
              <w:rPr>
                <w:rFonts w:ascii="仿宋" w:hAnsi="仿宋" w:eastAsia="仿宋"/>
                <w:sz w:val="18"/>
                <w:szCs w:val="18"/>
              </w:rPr>
              <w:t>语言</w:t>
            </w:r>
            <w:r>
              <w:rPr>
                <w:rFonts w:hint="eastAsia" w:ascii="仿宋" w:hAnsi="仿宋" w:eastAsia="仿宋"/>
                <w:sz w:val="18"/>
                <w:szCs w:val="18"/>
              </w:rPr>
              <w:t>程序设计实验</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1.5</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39"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FSE008</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工程制图</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39</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9</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19"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MAT003</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高等数学II(上)</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96</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19"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w:t>
            </w:r>
            <w:r>
              <w:rPr>
                <w:rFonts w:ascii="仿宋" w:hAnsi="仿宋" w:eastAsia="仿宋"/>
                <w:sz w:val="18"/>
                <w:szCs w:val="18"/>
              </w:rPr>
              <w:t>119</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专业导论</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MAT004</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高等数学II(下)</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GPH</w:t>
            </w:r>
            <w:r>
              <w:rPr>
                <w:rFonts w:hint="eastAsia" w:ascii="仿宋" w:hAnsi="仿宋" w:eastAsia="仿宋"/>
                <w:sz w:val="18"/>
                <w:szCs w:val="18"/>
              </w:rPr>
              <w:t>004</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i/>
                <w:iCs/>
                <w:sz w:val="18"/>
                <w:szCs w:val="18"/>
              </w:rPr>
            </w:pPr>
            <w:r>
              <w:rPr>
                <w:rFonts w:ascii="仿宋" w:hAnsi="仿宋" w:eastAsia="仿宋"/>
                <w:sz w:val="18"/>
                <w:szCs w:val="18"/>
              </w:rPr>
              <w:t>大学物理实验(上)</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GPH</w:t>
            </w:r>
            <w:r>
              <w:rPr>
                <w:rFonts w:hint="eastAsia" w:ascii="仿宋" w:hAnsi="仿宋" w:eastAsia="仿宋"/>
                <w:sz w:val="18"/>
                <w:szCs w:val="18"/>
              </w:rPr>
              <w:t>001</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大学物理(上)</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GPH</w:t>
            </w:r>
            <w:r>
              <w:rPr>
                <w:rFonts w:hint="eastAsia" w:ascii="仿宋" w:hAnsi="仿宋" w:eastAsia="仿宋"/>
                <w:sz w:val="18"/>
                <w:szCs w:val="18"/>
              </w:rPr>
              <w:t>002</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大学物理(下)</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MAT012</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概率论与数理统计II</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GPH</w:t>
            </w:r>
            <w:r>
              <w:rPr>
                <w:rFonts w:hint="eastAsia" w:ascii="仿宋" w:hAnsi="仿宋" w:eastAsia="仿宋"/>
                <w:sz w:val="18"/>
                <w:szCs w:val="18"/>
              </w:rPr>
              <w:t>005</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大学物理实验(下)</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MAT010</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线性代数II</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w:t>
            </w:r>
            <w:r>
              <w:rPr>
                <w:rFonts w:ascii="仿宋" w:hAnsi="仿宋" w:eastAsia="仿宋"/>
                <w:sz w:val="18"/>
                <w:szCs w:val="18"/>
              </w:rPr>
              <w:t>133</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离散数学(英)</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专</w:t>
            </w:r>
          </w:p>
          <w:p>
            <w:pPr>
              <w:snapToGrid w:val="0"/>
              <w:spacing w:line="260" w:lineRule="exact"/>
              <w:jc w:val="center"/>
              <w:rPr>
                <w:rFonts w:ascii="仿宋" w:hAnsi="仿宋" w:eastAsia="仿宋"/>
                <w:sz w:val="18"/>
                <w:szCs w:val="18"/>
              </w:rPr>
            </w:pPr>
            <w:r>
              <w:rPr>
                <w:rFonts w:ascii="仿宋" w:hAnsi="仿宋" w:eastAsia="仿宋"/>
                <w:sz w:val="18"/>
                <w:szCs w:val="18"/>
              </w:rPr>
              <w:t>业</w:t>
            </w:r>
          </w:p>
          <w:p>
            <w:pPr>
              <w:snapToGrid w:val="0"/>
              <w:spacing w:line="260" w:lineRule="exact"/>
              <w:jc w:val="center"/>
              <w:rPr>
                <w:rFonts w:ascii="仿宋" w:hAnsi="仿宋" w:eastAsia="仿宋"/>
                <w:sz w:val="18"/>
                <w:szCs w:val="18"/>
              </w:rPr>
            </w:pPr>
            <w:r>
              <w:rPr>
                <w:rFonts w:ascii="仿宋" w:hAnsi="仿宋" w:eastAsia="仿宋"/>
                <w:sz w:val="18"/>
                <w:szCs w:val="18"/>
              </w:rPr>
              <w:t>核</w:t>
            </w:r>
          </w:p>
          <w:p>
            <w:pPr>
              <w:snapToGrid w:val="0"/>
              <w:spacing w:line="260" w:lineRule="exact"/>
              <w:jc w:val="center"/>
              <w:rPr>
                <w:rFonts w:ascii="仿宋" w:hAnsi="仿宋" w:eastAsia="仿宋"/>
                <w:sz w:val="18"/>
                <w:szCs w:val="18"/>
              </w:rPr>
            </w:pPr>
            <w:r>
              <w:rPr>
                <w:rFonts w:ascii="仿宋" w:hAnsi="仿宋" w:eastAsia="仿宋"/>
                <w:sz w:val="18"/>
                <w:szCs w:val="18"/>
              </w:rPr>
              <w:t>心</w:t>
            </w:r>
          </w:p>
          <w:p>
            <w:pPr>
              <w:snapToGrid w:val="0"/>
              <w:spacing w:line="260" w:lineRule="exact"/>
              <w:jc w:val="center"/>
              <w:rPr>
                <w:rFonts w:ascii="仿宋" w:hAnsi="仿宋" w:eastAsia="仿宋"/>
                <w:sz w:val="18"/>
                <w:szCs w:val="18"/>
              </w:rPr>
            </w:pPr>
            <w:r>
              <w:rPr>
                <w:rFonts w:ascii="仿宋" w:hAnsi="仿宋" w:eastAsia="仿宋"/>
                <w:sz w:val="18"/>
                <w:szCs w:val="18"/>
              </w:rPr>
              <w:t>课</w:t>
            </w:r>
          </w:p>
        </w:tc>
        <w:tc>
          <w:tcPr>
            <w:tcW w:w="1359" w:type="dxa"/>
            <w:gridSpan w:val="2"/>
            <w:tcBorders>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hint="eastAsia" w:ascii="仿宋" w:hAnsi="仿宋" w:eastAsia="仿宋" w:cs="仿宋"/>
                <w:sz w:val="18"/>
                <w:szCs w:val="18"/>
              </w:rPr>
              <w:t>XD</w:t>
            </w:r>
            <w:r>
              <w:rPr>
                <w:rFonts w:ascii="仿宋" w:hAnsi="仿宋" w:eastAsia="仿宋" w:cs="仿宋"/>
                <w:sz w:val="18"/>
                <w:szCs w:val="18"/>
              </w:rPr>
              <w:t>Z151</w:t>
            </w:r>
          </w:p>
        </w:tc>
        <w:tc>
          <w:tcPr>
            <w:tcW w:w="2098" w:type="dxa"/>
            <w:tcBorders>
              <w:left w:val="single" w:color="auto" w:sz="6" w:space="0"/>
              <w:bottom w:val="single" w:color="auto" w:sz="6" w:space="0"/>
              <w:right w:val="single" w:color="auto" w:sz="6" w:space="0"/>
              <w:tl2br w:val="nil"/>
              <w:tr2bl w:val="nil"/>
            </w:tcBorders>
            <w:vAlign w:val="center"/>
          </w:tcPr>
          <w:p>
            <w:pPr>
              <w:snapToGrid w:val="0"/>
              <w:spacing w:line="260" w:lineRule="exact"/>
              <w:jc w:val="left"/>
              <w:rPr>
                <w:rFonts w:ascii="仿宋" w:hAnsi="仿宋" w:eastAsia="仿宋" w:cs="仿宋"/>
                <w:sz w:val="18"/>
                <w:szCs w:val="18"/>
              </w:rPr>
            </w:pPr>
            <w:r>
              <w:rPr>
                <w:rFonts w:hint="eastAsia" w:ascii="仿宋" w:hAnsi="仿宋" w:eastAsia="仿宋" w:cs="仿宋"/>
                <w:sz w:val="18"/>
                <w:szCs w:val="18"/>
              </w:rPr>
              <w:t>人工智能概论</w:t>
            </w:r>
          </w:p>
        </w:tc>
        <w:tc>
          <w:tcPr>
            <w:tcW w:w="848" w:type="dxa"/>
            <w:tcBorders>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ascii="仿宋" w:hAnsi="仿宋" w:eastAsia="仿宋" w:cs="仿宋"/>
                <w:sz w:val="18"/>
                <w:szCs w:val="18"/>
              </w:rPr>
              <w:t>2</w:t>
            </w:r>
          </w:p>
        </w:tc>
        <w:tc>
          <w:tcPr>
            <w:tcW w:w="633" w:type="dxa"/>
            <w:tcBorders>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.0</w:t>
            </w:r>
          </w:p>
        </w:tc>
        <w:tc>
          <w:tcPr>
            <w:tcW w:w="633" w:type="dxa"/>
            <w:tcBorders>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8</w:t>
            </w:r>
          </w:p>
        </w:tc>
        <w:tc>
          <w:tcPr>
            <w:tcW w:w="633" w:type="dxa"/>
            <w:tcBorders>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cs="仿宋"/>
                <w:sz w:val="18"/>
                <w:szCs w:val="18"/>
              </w:rPr>
            </w:pPr>
            <w:r>
              <w:rPr>
                <w:rFonts w:hint="eastAsia" w:ascii="仿宋" w:hAnsi="仿宋" w:eastAsia="仿宋" w:cs="仿宋"/>
                <w:sz w:val="18"/>
                <w:szCs w:val="18"/>
              </w:rPr>
              <w:t>0</w:t>
            </w:r>
          </w:p>
        </w:tc>
        <w:tc>
          <w:tcPr>
            <w:tcW w:w="633" w:type="dxa"/>
            <w:tcBorders>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cs="仿宋"/>
                <w:sz w:val="18"/>
                <w:szCs w:val="18"/>
              </w:rPr>
            </w:pPr>
            <w:r>
              <w:rPr>
                <w:rFonts w:hint="eastAsia" w:ascii="仿宋" w:hAnsi="仿宋" w:eastAsia="仿宋" w:cs="仿宋"/>
                <w:sz w:val="18"/>
                <w:szCs w:val="18"/>
              </w:rPr>
              <w:t>0</w:t>
            </w:r>
          </w:p>
        </w:tc>
        <w:tc>
          <w:tcPr>
            <w:tcW w:w="360" w:type="dxa"/>
            <w:tcBorders>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cs="仿宋"/>
                <w:sz w:val="18"/>
                <w:szCs w:val="18"/>
              </w:rPr>
            </w:pPr>
            <w:r>
              <w:rPr>
                <w:rFonts w:hint="eastAsia" w:ascii="仿宋" w:hAnsi="仿宋" w:eastAsia="仿宋" w:cs="仿宋"/>
                <w:sz w:val="18"/>
                <w:szCs w:val="18"/>
              </w:rPr>
              <w:t>是</w:t>
            </w:r>
          </w:p>
        </w:tc>
        <w:tc>
          <w:tcPr>
            <w:tcW w:w="343" w:type="dxa"/>
            <w:tcBorders>
              <w:left w:val="single" w:color="auto" w:sz="6" w:space="0"/>
              <w:bottom w:val="single" w:color="auto" w:sz="6" w:space="0"/>
              <w:tl2br w:val="nil"/>
              <w:tr2bl w:val="nil"/>
            </w:tcBorders>
            <w:vAlign w:val="center"/>
          </w:tcPr>
          <w:p>
            <w:pPr>
              <w:pStyle w:val="12"/>
              <w:spacing w:line="360" w:lineRule="auto"/>
              <w:ind w:firstLine="0" w:firstLineChars="0"/>
              <w:jc w:val="center"/>
              <w:rPr>
                <w:rFonts w:ascii="仿宋" w:hAnsi="仿宋" w:eastAsia="仿宋" w:cs="仿宋"/>
                <w:sz w:val="18"/>
                <w:szCs w:val="18"/>
              </w:rPr>
            </w:pPr>
            <w:r>
              <w:rPr>
                <w:rFonts w:hint="eastAsia" w:ascii="仿宋" w:hAnsi="仿宋" w:eastAsia="仿宋" w:cs="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ascii="仿宋" w:hAnsi="仿宋" w:eastAsia="仿宋" w:cs="仿宋"/>
                <w:sz w:val="18"/>
                <w:szCs w:val="18"/>
              </w:rPr>
              <w:t>XDZ026</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left"/>
              <w:rPr>
                <w:rFonts w:ascii="仿宋" w:hAnsi="仿宋" w:eastAsia="仿宋"/>
                <w:sz w:val="18"/>
                <w:szCs w:val="18"/>
              </w:rPr>
            </w:pPr>
            <w:r>
              <w:rPr>
                <w:rFonts w:hint="eastAsia" w:ascii="仿宋" w:hAnsi="仿宋" w:eastAsia="仿宋" w:cs="仿宋"/>
                <w:sz w:val="18"/>
                <w:szCs w:val="18"/>
              </w:rPr>
              <w:t>电路分析基础</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cs="仿宋"/>
                <w:sz w:val="18"/>
                <w:szCs w:val="18"/>
              </w:rPr>
              <w:t>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cs="仿宋"/>
                <w:sz w:val="18"/>
                <w:szCs w:val="18"/>
              </w:rPr>
              <w:t>4</w:t>
            </w:r>
            <w:r>
              <w:rPr>
                <w:rFonts w:hint="eastAsia" w:ascii="仿宋" w:hAnsi="仿宋" w:eastAsia="仿宋" w:cs="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ascii="仿宋" w:hAnsi="仿宋" w:eastAsia="仿宋" w:cs="仿宋"/>
                <w:sz w:val="18"/>
                <w:szCs w:val="18"/>
              </w:rPr>
              <w:t>64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ascii="仿宋" w:hAnsi="仿宋" w:eastAsia="仿宋" w:cs="仿宋"/>
                <w:sz w:val="18"/>
                <w:szCs w:val="18"/>
              </w:rPr>
              <w:t>XDZ148</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left"/>
              <w:rPr>
                <w:rFonts w:ascii="仿宋" w:hAnsi="仿宋" w:eastAsia="仿宋"/>
                <w:sz w:val="18"/>
                <w:szCs w:val="18"/>
              </w:rPr>
            </w:pPr>
            <w:r>
              <w:rPr>
                <w:rFonts w:hint="eastAsia" w:ascii="仿宋" w:hAnsi="仿宋" w:eastAsia="仿宋"/>
                <w:sz w:val="18"/>
                <w:szCs w:val="18"/>
              </w:rPr>
              <w:t>人工智能编程语言</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ascii="仿宋" w:hAnsi="仿宋" w:eastAsia="仿宋"/>
                <w:sz w:val="18"/>
                <w:szCs w:val="18"/>
              </w:rPr>
              <w:t>33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hint="eastAsia" w:ascii="仿宋" w:hAnsi="仿宋" w:eastAsia="仿宋" w:cs="仿宋"/>
                <w:sz w:val="18"/>
                <w:szCs w:val="18"/>
              </w:rPr>
              <w:t>XDZ027</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left"/>
              <w:rPr>
                <w:rFonts w:ascii="仿宋" w:hAnsi="仿宋" w:eastAsia="仿宋"/>
                <w:sz w:val="18"/>
                <w:szCs w:val="18"/>
              </w:rPr>
            </w:pPr>
            <w:r>
              <w:rPr>
                <w:rFonts w:hint="eastAsia" w:ascii="仿宋" w:hAnsi="仿宋" w:eastAsia="仿宋" w:cs="仿宋"/>
                <w:sz w:val="18"/>
                <w:szCs w:val="18"/>
              </w:rPr>
              <w:t>数字电子技术</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cs="仿宋"/>
                <w:sz w:val="18"/>
                <w:szCs w:val="18"/>
              </w:rPr>
              <w:t>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cs="仿宋"/>
                <w:sz w:val="18"/>
                <w:szCs w:val="18"/>
              </w:rPr>
              <w:t>3.0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48</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w:t>
            </w:r>
            <w:r>
              <w:rPr>
                <w:rFonts w:ascii="仿宋" w:hAnsi="仿宋" w:eastAsia="仿宋"/>
                <w:sz w:val="18"/>
                <w:szCs w:val="18"/>
              </w:rPr>
              <w:t>007</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数据结构</w:t>
            </w:r>
            <w:r>
              <w:rPr>
                <w:rFonts w:hint="eastAsia" w:ascii="仿宋" w:hAnsi="仿宋" w:eastAsia="仿宋"/>
                <w:sz w:val="18"/>
                <w:szCs w:val="18"/>
              </w:rPr>
              <w:t>概论</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cs="仿宋"/>
                <w:sz w:val="18"/>
                <w:szCs w:val="18"/>
              </w:rPr>
              <w:t>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hint="eastAsia" w:ascii="仿宋" w:hAnsi="仿宋" w:eastAsia="仿宋"/>
                <w:sz w:val="18"/>
                <w:szCs w:val="18"/>
              </w:rPr>
              <w:t>1</w:t>
            </w: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cs="仿宋"/>
                <w:sz w:val="18"/>
                <w:szCs w:val="18"/>
              </w:rPr>
            </w:pPr>
            <w:r>
              <w:rPr>
                <w:rFonts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cs="仿宋"/>
                <w:sz w:val="18"/>
                <w:szCs w:val="18"/>
              </w:rPr>
            </w:pPr>
            <w:r>
              <w:rPr>
                <w:rFonts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widowControl/>
              <w:jc w:val="center"/>
              <w:rPr>
                <w:rFonts w:ascii="宋体" w:hAnsi="宋体" w:cs="Arial"/>
                <w:sz w:val="18"/>
                <w:szCs w:val="18"/>
              </w:rPr>
            </w:pPr>
            <w:r>
              <w:rPr>
                <w:rFonts w:hint="eastAsia" w:ascii="仿宋" w:hAnsi="仿宋" w:eastAsia="仿宋" w:cs="仿宋"/>
                <w:sz w:val="18"/>
                <w:szCs w:val="18"/>
              </w:rPr>
              <w:t>XDZ0</w:t>
            </w:r>
            <w:r>
              <w:rPr>
                <w:rFonts w:ascii="仿宋" w:hAnsi="仿宋" w:eastAsia="仿宋" w:cs="仿宋"/>
                <w:sz w:val="18"/>
                <w:szCs w:val="18"/>
              </w:rPr>
              <w:t>28</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cs="仿宋"/>
                <w:sz w:val="18"/>
                <w:szCs w:val="18"/>
              </w:rPr>
              <w:t>模拟电子技术</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ascii="仿宋" w:hAnsi="仿宋" w:eastAsia="仿宋" w:cs="仿宋"/>
                <w:sz w:val="18"/>
                <w:szCs w:val="18"/>
              </w:rPr>
              <w:t>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ascii="仿宋" w:hAnsi="仿宋" w:eastAsia="仿宋" w:cs="仿宋"/>
                <w:sz w:val="18"/>
                <w:szCs w:val="18"/>
              </w:rPr>
              <w:t>4</w:t>
            </w:r>
            <w:r>
              <w:rPr>
                <w:rFonts w:hint="eastAsia" w:ascii="仿宋" w:hAnsi="仿宋" w:eastAsia="仿宋" w:cs="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cs="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ascii="仿宋" w:hAnsi="仿宋" w:eastAsia="仿宋" w:cs="仿宋"/>
                <w:sz w:val="18"/>
                <w:szCs w:val="18"/>
              </w:rPr>
              <w:t>XDZ149</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left"/>
              <w:rPr>
                <w:rFonts w:ascii="仿宋" w:hAnsi="仿宋" w:eastAsia="仿宋" w:cs="仿宋"/>
                <w:sz w:val="18"/>
                <w:szCs w:val="18"/>
              </w:rPr>
            </w:pPr>
            <w:r>
              <w:rPr>
                <w:rFonts w:hint="eastAsia" w:ascii="仿宋" w:hAnsi="仿宋" w:eastAsia="仿宋"/>
                <w:sz w:val="18"/>
                <w:szCs w:val="18"/>
              </w:rPr>
              <w:t>图模型学习与推理</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ascii="仿宋" w:hAnsi="仿宋" w:eastAsia="仿宋"/>
                <w:sz w:val="18"/>
                <w:szCs w:val="18"/>
              </w:rPr>
              <w:t>2.0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ascii="仿宋" w:hAnsi="仿宋" w:eastAsia="仿宋"/>
                <w:sz w:val="18"/>
                <w:szCs w:val="18"/>
              </w:rPr>
              <w:t>32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cs="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cs="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宋体" w:hAnsi="宋体" w:cs="Arial"/>
                <w:sz w:val="18"/>
                <w:szCs w:val="18"/>
              </w:rPr>
            </w:pPr>
            <w:r>
              <w:rPr>
                <w:rFonts w:ascii="仿宋" w:hAnsi="仿宋" w:eastAsia="仿宋"/>
                <w:sz w:val="18"/>
                <w:szCs w:val="18"/>
              </w:rPr>
              <w:t>XDZ058</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信号与系统</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cs="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cs="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宋体" w:hAnsi="宋体" w:cs="Arial"/>
                <w:sz w:val="18"/>
                <w:szCs w:val="18"/>
              </w:rPr>
            </w:pPr>
            <w:r>
              <w:rPr>
                <w:rFonts w:ascii="宋体" w:hAnsi="宋体" w:cs="Arial"/>
                <w:sz w:val="18"/>
                <w:szCs w:val="18"/>
              </w:rPr>
              <w:t>XDZ150</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机器学习</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XDZ152</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深度学习</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XDZ153</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计算机视觉</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15</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XDZ154</w:t>
            </w:r>
          </w:p>
        </w:tc>
        <w:tc>
          <w:tcPr>
            <w:tcW w:w="2098"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自然语言处理</w:t>
            </w:r>
          </w:p>
        </w:tc>
        <w:tc>
          <w:tcPr>
            <w:tcW w:w="848"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6</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3</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15</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是</w:t>
            </w:r>
          </w:p>
        </w:tc>
        <w:tc>
          <w:tcPr>
            <w:tcW w:w="343" w:type="dxa"/>
            <w:tcBorders>
              <w:top w:val="single" w:color="auto" w:sz="6" w:space="0"/>
              <w:left w:val="single" w:color="auto" w:sz="6" w:space="0"/>
              <w:bottom w:val="single" w:color="auto" w:sz="12"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restart"/>
            <w:tcBorders>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专</w:t>
            </w:r>
          </w:p>
          <w:p>
            <w:pPr>
              <w:snapToGrid w:val="0"/>
              <w:spacing w:line="260" w:lineRule="exact"/>
              <w:jc w:val="center"/>
              <w:rPr>
                <w:rFonts w:ascii="仿宋" w:hAnsi="仿宋" w:eastAsia="仿宋"/>
                <w:sz w:val="18"/>
                <w:szCs w:val="18"/>
              </w:rPr>
            </w:pPr>
            <w:r>
              <w:rPr>
                <w:rFonts w:ascii="仿宋" w:hAnsi="仿宋" w:eastAsia="仿宋"/>
                <w:sz w:val="18"/>
                <w:szCs w:val="18"/>
              </w:rPr>
              <w:t>业</w:t>
            </w:r>
          </w:p>
          <w:p>
            <w:pPr>
              <w:snapToGrid w:val="0"/>
              <w:spacing w:line="260" w:lineRule="exact"/>
              <w:jc w:val="center"/>
              <w:rPr>
                <w:rFonts w:ascii="仿宋" w:hAnsi="仿宋" w:eastAsia="仿宋"/>
                <w:sz w:val="18"/>
                <w:szCs w:val="18"/>
              </w:rPr>
            </w:pPr>
            <w:r>
              <w:rPr>
                <w:rFonts w:ascii="仿宋" w:hAnsi="仿宋" w:eastAsia="仿宋"/>
                <w:sz w:val="18"/>
                <w:szCs w:val="18"/>
              </w:rPr>
              <w:t>核</w:t>
            </w:r>
          </w:p>
          <w:p>
            <w:pPr>
              <w:snapToGrid w:val="0"/>
              <w:spacing w:line="260" w:lineRule="exact"/>
              <w:jc w:val="center"/>
              <w:rPr>
                <w:rFonts w:ascii="仿宋" w:hAnsi="仿宋" w:eastAsia="仿宋"/>
                <w:sz w:val="18"/>
                <w:szCs w:val="18"/>
              </w:rPr>
            </w:pPr>
            <w:r>
              <w:rPr>
                <w:rFonts w:ascii="仿宋" w:hAnsi="仿宋" w:eastAsia="仿宋"/>
                <w:sz w:val="18"/>
                <w:szCs w:val="18"/>
              </w:rPr>
              <w:t>心</w:t>
            </w:r>
          </w:p>
          <w:p>
            <w:pPr>
              <w:snapToGrid w:val="0"/>
              <w:spacing w:line="260" w:lineRule="exact"/>
              <w:jc w:val="center"/>
              <w:rPr>
                <w:rFonts w:ascii="仿宋" w:hAnsi="仿宋" w:eastAsia="仿宋"/>
                <w:sz w:val="18"/>
                <w:szCs w:val="18"/>
              </w:rPr>
            </w:pPr>
            <w:r>
              <w:rPr>
                <w:rFonts w:ascii="仿宋" w:hAnsi="仿宋" w:eastAsia="仿宋"/>
                <w:sz w:val="18"/>
                <w:szCs w:val="18"/>
              </w:rPr>
              <w:t>课</w:t>
            </w:r>
          </w:p>
          <w:p>
            <w:pPr>
              <w:snapToGrid w:val="0"/>
              <w:spacing w:line="260" w:lineRule="exact"/>
              <w:jc w:val="center"/>
              <w:rPr>
                <w:rFonts w:ascii="仿宋" w:hAnsi="仿宋" w:eastAsia="仿宋"/>
                <w:sz w:val="18"/>
                <w:szCs w:val="18"/>
              </w:rPr>
            </w:pPr>
            <w:r>
              <w:rPr>
                <w:rFonts w:hint="eastAsia" w:ascii="仿宋" w:hAnsi="仿宋" w:eastAsia="仿宋"/>
                <w:sz w:val="18"/>
                <w:szCs w:val="18"/>
              </w:rPr>
              <w:t>（实践</w:t>
            </w:r>
            <w:r>
              <w:rPr>
                <w:rFonts w:ascii="仿宋" w:hAnsi="仿宋" w:eastAsia="仿宋"/>
                <w:sz w:val="18"/>
                <w:szCs w:val="18"/>
              </w:rPr>
              <w:t>）</w:t>
            </w:r>
          </w:p>
        </w:tc>
        <w:tc>
          <w:tcPr>
            <w:tcW w:w="608" w:type="dxa"/>
            <w:vMerge w:val="restart"/>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基</w:t>
            </w:r>
          </w:p>
          <w:p>
            <w:pPr>
              <w:snapToGrid w:val="0"/>
              <w:spacing w:line="260" w:lineRule="exact"/>
              <w:jc w:val="center"/>
              <w:rPr>
                <w:rFonts w:ascii="仿宋" w:hAnsi="仿宋" w:eastAsia="仿宋"/>
                <w:sz w:val="18"/>
                <w:szCs w:val="18"/>
              </w:rPr>
            </w:pPr>
            <w:r>
              <w:rPr>
                <w:rFonts w:hint="eastAsia" w:ascii="仿宋" w:hAnsi="仿宋" w:eastAsia="仿宋"/>
                <w:sz w:val="18"/>
                <w:szCs w:val="18"/>
              </w:rPr>
              <w:t>础</w:t>
            </w:r>
          </w:p>
          <w:p>
            <w:pPr>
              <w:snapToGrid w:val="0"/>
              <w:spacing w:line="260" w:lineRule="exact"/>
              <w:jc w:val="center"/>
              <w:rPr>
                <w:rFonts w:ascii="仿宋" w:hAnsi="仿宋" w:eastAsia="仿宋"/>
                <w:sz w:val="18"/>
                <w:szCs w:val="18"/>
              </w:rPr>
            </w:pPr>
            <w:r>
              <w:rPr>
                <w:rFonts w:hint="eastAsia" w:ascii="仿宋" w:hAnsi="仿宋" w:eastAsia="仿宋"/>
                <w:sz w:val="18"/>
                <w:szCs w:val="18"/>
              </w:rPr>
              <w:t>进</w:t>
            </w:r>
          </w:p>
          <w:p>
            <w:pPr>
              <w:snapToGrid w:val="0"/>
              <w:spacing w:line="260" w:lineRule="exact"/>
              <w:jc w:val="center"/>
              <w:rPr>
                <w:rFonts w:ascii="仿宋" w:hAnsi="仿宋" w:eastAsia="仿宋"/>
                <w:sz w:val="18"/>
                <w:szCs w:val="18"/>
              </w:rPr>
            </w:pPr>
            <w:r>
              <w:rPr>
                <w:rFonts w:hint="eastAsia" w:ascii="仿宋" w:hAnsi="仿宋" w:eastAsia="仿宋"/>
                <w:sz w:val="18"/>
                <w:szCs w:val="18"/>
              </w:rPr>
              <w:t>阶</w:t>
            </w:r>
          </w:p>
        </w:tc>
        <w:tc>
          <w:tcPr>
            <w:tcW w:w="751" w:type="dxa"/>
            <w:tcBorders>
              <w:top w:val="single" w:color="auto" w:sz="12" w:space="0"/>
              <w:left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w:t>
            </w:r>
            <w:r>
              <w:rPr>
                <w:rFonts w:ascii="仿宋" w:hAnsi="仿宋" w:eastAsia="仿宋"/>
                <w:sz w:val="18"/>
                <w:szCs w:val="18"/>
              </w:rPr>
              <w:t>029</w:t>
            </w:r>
          </w:p>
        </w:tc>
        <w:tc>
          <w:tcPr>
            <w:tcW w:w="2098"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电路分析基础实验</w:t>
            </w:r>
          </w:p>
        </w:tc>
        <w:tc>
          <w:tcPr>
            <w:tcW w:w="848"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2</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32</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12"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08" w:type="dxa"/>
            <w:vMerge w:val="continue"/>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p>
        </w:tc>
        <w:tc>
          <w:tcPr>
            <w:tcW w:w="75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XDZ030</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数字电子技术实验</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08" w:type="dxa"/>
            <w:vMerge w:val="continue"/>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p>
        </w:tc>
        <w:tc>
          <w:tcPr>
            <w:tcW w:w="75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w:t>
            </w:r>
            <w:r>
              <w:rPr>
                <w:rFonts w:ascii="仿宋" w:hAnsi="仿宋" w:eastAsia="仿宋"/>
                <w:sz w:val="18"/>
                <w:szCs w:val="18"/>
              </w:rPr>
              <w:t>031</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模拟电子技术实验</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08" w:type="dxa"/>
            <w:vMerge w:val="continue"/>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p>
        </w:tc>
        <w:tc>
          <w:tcPr>
            <w:tcW w:w="75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XDZ155</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机器学习实践</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08" w:type="dxa"/>
            <w:vMerge w:val="continue"/>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p>
        </w:tc>
        <w:tc>
          <w:tcPr>
            <w:tcW w:w="751" w:type="dxa"/>
            <w:tcBorders>
              <w:top w:val="single" w:color="auto" w:sz="6" w:space="0"/>
              <w:left w:val="single" w:color="auto" w:sz="12"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XDZ156</w:t>
            </w:r>
          </w:p>
        </w:tc>
        <w:tc>
          <w:tcPr>
            <w:tcW w:w="2098"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深度学习实践</w:t>
            </w:r>
          </w:p>
        </w:tc>
        <w:tc>
          <w:tcPr>
            <w:tcW w:w="848"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5</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2</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12"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08" w:type="dxa"/>
            <w:vMerge w:val="restart"/>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应</w:t>
            </w:r>
          </w:p>
          <w:p>
            <w:pPr>
              <w:snapToGrid w:val="0"/>
              <w:spacing w:line="260" w:lineRule="exact"/>
              <w:jc w:val="center"/>
              <w:rPr>
                <w:rFonts w:ascii="仿宋" w:hAnsi="仿宋" w:eastAsia="仿宋"/>
                <w:sz w:val="18"/>
                <w:szCs w:val="18"/>
              </w:rPr>
            </w:pPr>
            <w:r>
              <w:rPr>
                <w:rFonts w:hint="eastAsia" w:ascii="仿宋" w:hAnsi="仿宋" w:eastAsia="仿宋"/>
                <w:sz w:val="18"/>
                <w:szCs w:val="18"/>
              </w:rPr>
              <w:t>用</w:t>
            </w:r>
          </w:p>
          <w:p>
            <w:pPr>
              <w:snapToGrid w:val="0"/>
              <w:spacing w:line="260" w:lineRule="exact"/>
              <w:jc w:val="center"/>
              <w:rPr>
                <w:rFonts w:ascii="仿宋" w:hAnsi="仿宋" w:eastAsia="仿宋"/>
                <w:sz w:val="18"/>
                <w:szCs w:val="18"/>
              </w:rPr>
            </w:pPr>
            <w:r>
              <w:rPr>
                <w:rFonts w:hint="eastAsia" w:ascii="仿宋" w:hAnsi="仿宋" w:eastAsia="仿宋"/>
                <w:sz w:val="18"/>
                <w:szCs w:val="18"/>
              </w:rPr>
              <w:t>综</w:t>
            </w:r>
          </w:p>
          <w:p>
            <w:pPr>
              <w:snapToGrid w:val="0"/>
              <w:spacing w:line="260" w:lineRule="exact"/>
              <w:jc w:val="center"/>
              <w:rPr>
                <w:rFonts w:ascii="仿宋" w:hAnsi="仿宋" w:eastAsia="仿宋"/>
                <w:sz w:val="18"/>
                <w:szCs w:val="18"/>
              </w:rPr>
            </w:pPr>
            <w:r>
              <w:rPr>
                <w:rFonts w:hint="eastAsia" w:ascii="仿宋" w:hAnsi="仿宋" w:eastAsia="仿宋"/>
                <w:sz w:val="18"/>
                <w:szCs w:val="18"/>
              </w:rPr>
              <w:t>合</w:t>
            </w:r>
          </w:p>
        </w:tc>
        <w:tc>
          <w:tcPr>
            <w:tcW w:w="751" w:type="dxa"/>
            <w:tcBorders>
              <w:top w:val="single" w:color="auto" w:sz="12" w:space="0"/>
              <w:left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XDZ157</w:t>
            </w:r>
          </w:p>
        </w:tc>
        <w:tc>
          <w:tcPr>
            <w:tcW w:w="2098"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专用机器人实训</w:t>
            </w:r>
          </w:p>
        </w:tc>
        <w:tc>
          <w:tcPr>
            <w:tcW w:w="848"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360"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12"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08" w:type="dxa"/>
            <w:vMerge w:val="continue"/>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p>
        </w:tc>
        <w:tc>
          <w:tcPr>
            <w:tcW w:w="75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XDZ158</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机器人智能对抗</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08" w:type="dxa"/>
            <w:vMerge w:val="continue"/>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p>
        </w:tc>
        <w:tc>
          <w:tcPr>
            <w:tcW w:w="75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XDZ</w:t>
            </w:r>
            <w:r>
              <w:rPr>
                <w:rFonts w:ascii="仿宋" w:hAnsi="仿宋" w:eastAsia="仿宋"/>
                <w:sz w:val="18"/>
                <w:szCs w:val="18"/>
              </w:rPr>
              <w:t>161</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高级机器人开发实践</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08" w:type="dxa"/>
            <w:vMerge w:val="continue"/>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p>
        </w:tc>
        <w:tc>
          <w:tcPr>
            <w:tcW w:w="751" w:type="dxa"/>
            <w:tcBorders>
              <w:top w:val="single" w:color="auto" w:sz="6" w:space="0"/>
              <w:left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XDZ159</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无人机目标检测与分析</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6</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2</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cs="仿宋"/>
                <w:sz w:val="18"/>
                <w:szCs w:val="18"/>
              </w:rPr>
              <w:t>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3"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08" w:type="dxa"/>
            <w:vMerge w:val="continue"/>
            <w:tcBorders>
              <w:top w:val="single" w:color="auto" w:sz="12" w:space="0"/>
              <w:bottom w:val="single" w:color="auto" w:sz="12" w:space="0"/>
              <w:right w:val="single" w:color="auto" w:sz="12" w:space="0"/>
              <w:tl2br w:val="nil"/>
              <w:tr2bl w:val="nil"/>
            </w:tcBorders>
            <w:vAlign w:val="center"/>
          </w:tcPr>
          <w:p>
            <w:pPr>
              <w:snapToGrid w:val="0"/>
              <w:spacing w:line="260" w:lineRule="exact"/>
              <w:jc w:val="center"/>
              <w:rPr>
                <w:rFonts w:ascii="仿宋" w:hAnsi="仿宋" w:eastAsia="仿宋"/>
                <w:sz w:val="18"/>
                <w:szCs w:val="18"/>
              </w:rPr>
            </w:pPr>
          </w:p>
        </w:tc>
        <w:tc>
          <w:tcPr>
            <w:tcW w:w="751" w:type="dxa"/>
            <w:tcBorders>
              <w:top w:val="single" w:color="auto" w:sz="6" w:space="0"/>
              <w:left w:val="single" w:color="auto" w:sz="12"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XDZ160</w:t>
            </w:r>
          </w:p>
        </w:tc>
        <w:tc>
          <w:tcPr>
            <w:tcW w:w="2098"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人工智能综合课程设计</w:t>
            </w:r>
          </w:p>
        </w:tc>
        <w:tc>
          <w:tcPr>
            <w:tcW w:w="848"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2.0</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exact"/>
              <w:jc w:val="center"/>
              <w:rPr>
                <w:rFonts w:ascii="仿宋" w:hAnsi="仿宋" w:eastAsia="仿宋" w:cs="仿宋"/>
                <w:sz w:val="18"/>
                <w:szCs w:val="18"/>
              </w:rPr>
            </w:pPr>
            <w:r>
              <w:rPr>
                <w:rFonts w:ascii="仿宋" w:hAnsi="仿宋" w:eastAsia="仿宋" w:cs="仿宋"/>
                <w:sz w:val="18"/>
                <w:szCs w:val="18"/>
              </w:rPr>
              <w:t>32</w:t>
            </w:r>
          </w:p>
        </w:tc>
        <w:tc>
          <w:tcPr>
            <w:tcW w:w="360" w:type="dxa"/>
            <w:tcBorders>
              <w:top w:val="single" w:color="auto" w:sz="6" w:space="0"/>
              <w:left w:val="single" w:color="auto" w:sz="6" w:space="0"/>
              <w:bottom w:val="single" w:color="auto" w:sz="12"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c>
          <w:tcPr>
            <w:tcW w:w="343" w:type="dxa"/>
            <w:tcBorders>
              <w:top w:val="single" w:color="auto" w:sz="6" w:space="0"/>
              <w:left w:val="single" w:color="auto" w:sz="6" w:space="0"/>
              <w:bottom w:val="single" w:color="auto" w:sz="12"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restart"/>
            <w:tcBorders>
              <w:tl2br w:val="nil"/>
              <w:tr2bl w:val="nil"/>
            </w:tcBorders>
            <w:vAlign w:val="center"/>
          </w:tcPr>
          <w:p>
            <w:pPr>
              <w:snapToGrid w:val="0"/>
              <w:spacing w:line="260" w:lineRule="exact"/>
              <w:jc w:val="center"/>
              <w:rPr>
                <w:rFonts w:ascii="仿宋" w:hAnsi="仿宋" w:eastAsia="仿宋"/>
                <w:sz w:val="18"/>
                <w:szCs w:val="18"/>
              </w:rPr>
            </w:pPr>
          </w:p>
          <w:p>
            <w:pPr>
              <w:snapToGrid w:val="0"/>
              <w:spacing w:line="260" w:lineRule="exact"/>
              <w:jc w:val="center"/>
              <w:rPr>
                <w:rFonts w:ascii="仿宋" w:hAnsi="仿宋" w:eastAsia="仿宋"/>
                <w:sz w:val="18"/>
                <w:szCs w:val="18"/>
              </w:rPr>
            </w:pPr>
          </w:p>
          <w:p>
            <w:pPr>
              <w:snapToGrid w:val="0"/>
              <w:spacing w:line="260" w:lineRule="exact"/>
              <w:jc w:val="center"/>
              <w:rPr>
                <w:rFonts w:ascii="仿宋" w:hAnsi="仿宋" w:eastAsia="仿宋"/>
                <w:sz w:val="18"/>
                <w:szCs w:val="18"/>
              </w:rPr>
            </w:pPr>
          </w:p>
          <w:p>
            <w:pPr>
              <w:snapToGrid w:val="0"/>
              <w:spacing w:line="260" w:lineRule="exact"/>
              <w:jc w:val="center"/>
              <w:rPr>
                <w:rFonts w:ascii="仿宋" w:hAnsi="仿宋" w:eastAsia="仿宋"/>
                <w:sz w:val="18"/>
                <w:szCs w:val="18"/>
              </w:rPr>
            </w:pPr>
            <w:r>
              <w:rPr>
                <w:rFonts w:hint="eastAsia" w:ascii="仿宋" w:hAnsi="仿宋" w:eastAsia="仿宋"/>
                <w:sz w:val="18"/>
                <w:szCs w:val="18"/>
              </w:rPr>
              <w:t>选</w:t>
            </w:r>
          </w:p>
          <w:p>
            <w:pPr>
              <w:snapToGrid w:val="0"/>
              <w:spacing w:line="260" w:lineRule="exact"/>
              <w:jc w:val="center"/>
              <w:rPr>
                <w:rFonts w:ascii="仿宋" w:hAnsi="仿宋" w:eastAsia="仿宋"/>
                <w:sz w:val="18"/>
                <w:szCs w:val="18"/>
              </w:rPr>
            </w:pPr>
            <w:r>
              <w:rPr>
                <w:rFonts w:hint="eastAsia" w:ascii="仿宋" w:hAnsi="仿宋" w:eastAsia="仿宋"/>
                <w:sz w:val="18"/>
                <w:szCs w:val="18"/>
              </w:rPr>
              <w:t>修</w:t>
            </w:r>
          </w:p>
          <w:p>
            <w:pPr>
              <w:snapToGrid w:val="0"/>
              <w:spacing w:line="260" w:lineRule="exact"/>
              <w:jc w:val="center"/>
              <w:rPr>
                <w:rFonts w:ascii="仿宋" w:hAnsi="仿宋" w:eastAsia="仿宋"/>
                <w:sz w:val="18"/>
                <w:szCs w:val="18"/>
              </w:rPr>
            </w:pPr>
            <w:r>
              <w:rPr>
                <w:rFonts w:hint="eastAsia" w:ascii="仿宋" w:hAnsi="仿宋" w:eastAsia="仿宋"/>
                <w:sz w:val="18"/>
                <w:szCs w:val="18"/>
              </w:rPr>
              <w:t>课</w:t>
            </w:r>
          </w:p>
          <w:p>
            <w:pPr>
              <w:snapToGrid w:val="0"/>
              <w:spacing w:line="260" w:lineRule="exact"/>
              <w:jc w:val="center"/>
              <w:rPr>
                <w:rFonts w:ascii="仿宋" w:hAnsi="仿宋" w:eastAsia="仿宋"/>
                <w:sz w:val="18"/>
                <w:szCs w:val="18"/>
              </w:rPr>
            </w:pPr>
          </w:p>
          <w:p>
            <w:pPr>
              <w:snapToGrid w:val="0"/>
              <w:spacing w:line="260" w:lineRule="exact"/>
              <w:jc w:val="center"/>
              <w:rPr>
                <w:rFonts w:ascii="仿宋" w:hAnsi="仿宋" w:eastAsia="仿宋"/>
                <w:sz w:val="18"/>
                <w:szCs w:val="18"/>
              </w:rPr>
            </w:pPr>
          </w:p>
        </w:tc>
        <w:tc>
          <w:tcPr>
            <w:tcW w:w="8188" w:type="dxa"/>
            <w:gridSpan w:val="11"/>
            <w:tcBorders>
              <w:bottom w:val="single" w:color="auto" w:sz="12" w:space="0"/>
            </w:tcBorders>
            <w:vAlign w:val="center"/>
          </w:tcPr>
          <w:p>
            <w:pPr>
              <w:snapToGrid w:val="0"/>
              <w:spacing w:line="260" w:lineRule="auto"/>
              <w:jc w:val="center"/>
              <w:rPr>
                <w:rFonts w:ascii="仿宋" w:hAnsi="仿宋" w:eastAsia="仿宋"/>
                <w:b/>
                <w:bCs/>
                <w:sz w:val="18"/>
                <w:szCs w:val="18"/>
              </w:rPr>
            </w:pPr>
            <w:r>
              <w:rPr>
                <w:rFonts w:hint="eastAsia" w:ascii="仿宋" w:hAnsi="仿宋" w:eastAsia="仿宋"/>
                <w:b/>
                <w:bCs/>
                <w:sz w:val="18"/>
                <w:szCs w:val="18"/>
              </w:rPr>
              <w:t>个性化课程</w:t>
            </w:r>
          </w:p>
          <w:p>
            <w:pPr>
              <w:snapToGrid w:val="0"/>
              <w:spacing w:line="260" w:lineRule="auto"/>
              <w:rPr>
                <w:rFonts w:ascii="仿宋" w:hAnsi="仿宋" w:eastAsia="仿宋"/>
                <w:b/>
                <w:bCs/>
                <w:color w:val="FF0000"/>
                <w:sz w:val="18"/>
                <w:szCs w:val="18"/>
              </w:rPr>
            </w:pPr>
            <w:r>
              <w:rPr>
                <w:rFonts w:hint="eastAsia" w:ascii="仿宋" w:hAnsi="仿宋" w:eastAsia="仿宋"/>
                <w:b/>
                <w:bCs/>
                <w:sz w:val="18"/>
                <w:szCs w:val="18"/>
              </w:rPr>
              <w:t>选课说明：金融商务课程组与智能硬件课程组二选一，选中其中一个课程组后，组内所选课程须不少于</w:t>
            </w:r>
            <w:r>
              <w:rPr>
                <w:rFonts w:ascii="仿宋" w:hAnsi="仿宋" w:eastAsia="仿宋"/>
                <w:b/>
                <w:bCs/>
                <w:color w:val="FF0000"/>
                <w:sz w:val="18"/>
                <w:szCs w:val="18"/>
              </w:rPr>
              <w:t>4</w:t>
            </w:r>
            <w:r>
              <w:rPr>
                <w:rFonts w:hint="eastAsia" w:ascii="仿宋" w:hAnsi="仿宋" w:eastAsia="仿宋"/>
                <w:b/>
                <w:bCs/>
                <w:sz w:val="18"/>
                <w:szCs w:val="18"/>
              </w:rPr>
              <w:t>学分。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restart"/>
            <w:tcBorders>
              <w:top w:val="single" w:color="auto" w:sz="12" w:space="0"/>
              <w:bottom w:val="single" w:color="auto" w:sz="4" w:space="0"/>
              <w:right w:val="single" w:color="auto" w:sz="12"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金融</w:t>
            </w:r>
          </w:p>
          <w:p>
            <w:pPr>
              <w:snapToGrid w:val="0"/>
              <w:spacing w:line="260" w:lineRule="exact"/>
              <w:jc w:val="center"/>
              <w:rPr>
                <w:rFonts w:ascii="仿宋" w:hAnsi="仿宋" w:eastAsia="仿宋"/>
                <w:sz w:val="18"/>
                <w:szCs w:val="18"/>
              </w:rPr>
            </w:pPr>
            <w:r>
              <w:rPr>
                <w:rFonts w:hint="eastAsia" w:ascii="仿宋" w:hAnsi="仿宋" w:eastAsia="仿宋"/>
                <w:sz w:val="18"/>
                <w:szCs w:val="18"/>
              </w:rPr>
              <w:t>商务</w:t>
            </w:r>
          </w:p>
          <w:p>
            <w:pPr>
              <w:snapToGrid w:val="0"/>
              <w:spacing w:line="260" w:lineRule="exact"/>
              <w:jc w:val="center"/>
              <w:rPr>
                <w:rFonts w:ascii="仿宋" w:hAnsi="仿宋" w:eastAsia="仿宋"/>
                <w:sz w:val="18"/>
                <w:szCs w:val="18"/>
              </w:rPr>
            </w:pPr>
            <w:r>
              <w:rPr>
                <w:rFonts w:hint="eastAsia" w:ascii="仿宋" w:hAnsi="仿宋" w:eastAsia="仿宋"/>
                <w:sz w:val="18"/>
                <w:szCs w:val="18"/>
              </w:rPr>
              <w:t>课程组</w:t>
            </w:r>
          </w:p>
        </w:tc>
        <w:tc>
          <w:tcPr>
            <w:tcW w:w="1359" w:type="dxa"/>
            <w:gridSpan w:val="2"/>
            <w:tcBorders>
              <w:top w:val="single" w:color="auto" w:sz="12" w:space="0"/>
              <w:left w:val="single" w:color="auto" w:sz="12" w:space="0"/>
              <w:bottom w:val="single" w:color="auto" w:sz="4" w:space="0"/>
              <w:right w:val="single" w:color="auto" w:sz="4" w:space="0"/>
            </w:tcBorders>
            <w:vAlign w:val="center"/>
          </w:tcPr>
          <w:p>
            <w:pPr>
              <w:widowControl/>
              <w:jc w:val="center"/>
              <w:rPr>
                <w:rFonts w:ascii="仿宋" w:hAnsi="仿宋" w:eastAsia="仿宋"/>
                <w:sz w:val="18"/>
                <w:szCs w:val="18"/>
              </w:rPr>
            </w:pPr>
            <w:r>
              <w:rPr>
                <w:rFonts w:ascii="仿宋" w:hAnsi="仿宋" w:eastAsia="仿宋"/>
                <w:sz w:val="18"/>
                <w:szCs w:val="18"/>
              </w:rPr>
              <w:t>XDZ162</w:t>
            </w:r>
          </w:p>
        </w:tc>
        <w:tc>
          <w:tcPr>
            <w:tcW w:w="2098" w:type="dxa"/>
            <w:tcBorders>
              <w:top w:val="single" w:color="auto" w:sz="12" w:space="0"/>
              <w:left w:val="single" w:color="auto" w:sz="4" w:space="0"/>
              <w:bottom w:val="single" w:color="auto" w:sz="4" w:space="0"/>
              <w:right w:val="single" w:color="auto" w:sz="4" w:space="0"/>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金融时间序列分析</w:t>
            </w:r>
          </w:p>
        </w:tc>
        <w:tc>
          <w:tcPr>
            <w:tcW w:w="848" w:type="dxa"/>
            <w:tcBorders>
              <w:top w:val="single" w:color="auto" w:sz="12"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ascii="仿宋" w:hAnsi="仿宋" w:eastAsia="仿宋"/>
                <w:sz w:val="18"/>
                <w:szCs w:val="18"/>
              </w:rPr>
              <w:t>5</w:t>
            </w:r>
          </w:p>
        </w:tc>
        <w:tc>
          <w:tcPr>
            <w:tcW w:w="633" w:type="dxa"/>
            <w:tcBorders>
              <w:top w:val="single" w:color="auto" w:sz="12"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b/>
                <w:bCs/>
                <w:color w:val="FF0000"/>
                <w:sz w:val="18"/>
                <w:szCs w:val="18"/>
              </w:rPr>
            </w:pPr>
            <w:r>
              <w:rPr>
                <w:rFonts w:ascii="仿宋" w:hAnsi="仿宋" w:eastAsia="仿宋"/>
                <w:b/>
                <w:bCs/>
                <w:color w:val="FF0000"/>
                <w:sz w:val="18"/>
                <w:szCs w:val="18"/>
              </w:rPr>
              <w:t>2</w:t>
            </w:r>
            <w:r>
              <w:rPr>
                <w:rFonts w:hint="eastAsia" w:ascii="仿宋" w:hAnsi="仿宋" w:eastAsia="仿宋"/>
                <w:b/>
                <w:bCs/>
                <w:color w:val="FF0000"/>
                <w:sz w:val="18"/>
                <w:szCs w:val="18"/>
              </w:rPr>
              <w:t>.0</w:t>
            </w:r>
          </w:p>
        </w:tc>
        <w:tc>
          <w:tcPr>
            <w:tcW w:w="633" w:type="dxa"/>
            <w:tcBorders>
              <w:top w:val="single" w:color="auto" w:sz="12"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12"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12"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12"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12" w:space="0"/>
              <w:left w:val="single" w:color="auto" w:sz="4" w:space="0"/>
              <w:bottom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op w:val="single" w:color="auto" w:sz="4" w:space="0"/>
              <w:bottom w:val="single" w:color="auto" w:sz="4"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4" w:space="0"/>
              <w:left w:val="single" w:color="auto" w:sz="12" w:space="0"/>
              <w:bottom w:val="single" w:color="auto" w:sz="4" w:space="0"/>
              <w:right w:val="single" w:color="auto" w:sz="4" w:space="0"/>
            </w:tcBorders>
            <w:vAlign w:val="center"/>
          </w:tcPr>
          <w:p>
            <w:pPr>
              <w:widowControl/>
              <w:jc w:val="center"/>
              <w:rPr>
                <w:rFonts w:ascii="仿宋" w:hAnsi="仿宋" w:eastAsia="仿宋"/>
                <w:sz w:val="18"/>
                <w:szCs w:val="18"/>
              </w:rPr>
            </w:pPr>
            <w:r>
              <w:rPr>
                <w:rFonts w:ascii="仿宋" w:hAnsi="仿宋" w:eastAsia="仿宋"/>
                <w:sz w:val="18"/>
                <w:szCs w:val="18"/>
              </w:rPr>
              <w:t>XDZ163</w:t>
            </w:r>
          </w:p>
        </w:tc>
        <w:tc>
          <w:tcPr>
            <w:tcW w:w="209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金融大数据智能处理</w:t>
            </w:r>
          </w:p>
        </w:tc>
        <w:tc>
          <w:tcPr>
            <w:tcW w:w="84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6</w:t>
            </w:r>
          </w:p>
        </w:tc>
        <w:tc>
          <w:tcPr>
            <w:tcW w:w="63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b/>
                <w:bCs/>
                <w:color w:val="FF0000"/>
                <w:sz w:val="18"/>
                <w:szCs w:val="18"/>
              </w:rPr>
            </w:pPr>
            <w:r>
              <w:rPr>
                <w:rFonts w:ascii="仿宋" w:hAnsi="仿宋" w:eastAsia="仿宋"/>
                <w:b/>
                <w:bCs/>
                <w:color w:val="FF0000"/>
                <w:sz w:val="18"/>
                <w:szCs w:val="18"/>
              </w:rPr>
              <w:t>2</w:t>
            </w:r>
            <w:r>
              <w:rPr>
                <w:rFonts w:hint="eastAsia" w:ascii="仿宋" w:hAnsi="仿宋" w:eastAsia="仿宋"/>
                <w:b/>
                <w:bCs/>
                <w:color w:val="FF0000"/>
                <w:sz w:val="18"/>
                <w:szCs w:val="18"/>
              </w:rPr>
              <w:t>.0</w:t>
            </w:r>
          </w:p>
        </w:tc>
        <w:tc>
          <w:tcPr>
            <w:tcW w:w="63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16</w:t>
            </w:r>
          </w:p>
        </w:tc>
        <w:tc>
          <w:tcPr>
            <w:tcW w:w="63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4" w:space="0"/>
              <w:left w:val="single" w:color="auto" w:sz="4" w:space="0"/>
              <w:bottom w:val="single" w:color="auto" w:sz="4" w:space="0"/>
            </w:tcBorders>
            <w:vAlign w:val="center"/>
          </w:tcPr>
          <w:p>
            <w:pPr>
              <w:pStyle w:val="12"/>
              <w:spacing w:line="360" w:lineRule="auto"/>
              <w:ind w:firstLine="0" w:firstLineChars="0"/>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op w:val="single" w:color="auto" w:sz="4" w:space="0"/>
              <w:bottom w:val="single" w:color="auto" w:sz="4"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4" w:space="0"/>
              <w:left w:val="single" w:color="auto" w:sz="12" w:space="0"/>
              <w:bottom w:val="single" w:color="auto" w:sz="12" w:space="0"/>
              <w:right w:val="single" w:color="auto" w:sz="4"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XDZ164</w:t>
            </w:r>
          </w:p>
        </w:tc>
        <w:tc>
          <w:tcPr>
            <w:tcW w:w="2098"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left"/>
              <w:rPr>
                <w:rFonts w:ascii="仿宋" w:hAnsi="仿宋" w:eastAsia="仿宋"/>
                <w:sz w:val="18"/>
                <w:szCs w:val="18"/>
              </w:rPr>
            </w:pPr>
            <w:r>
              <w:rPr>
                <w:rFonts w:hint="eastAsia" w:ascii="仿宋" w:hAnsi="仿宋" w:eastAsia="仿宋"/>
                <w:sz w:val="18"/>
                <w:szCs w:val="18"/>
              </w:rPr>
              <w:t>商务智能与数据挖掘</w:t>
            </w:r>
          </w:p>
        </w:tc>
        <w:tc>
          <w:tcPr>
            <w:tcW w:w="848"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w:t>
            </w:r>
          </w:p>
        </w:tc>
        <w:tc>
          <w:tcPr>
            <w:tcW w:w="633"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rPr>
                <w:rFonts w:ascii="仿宋" w:hAnsi="仿宋" w:eastAsia="仿宋"/>
                <w:b/>
                <w:bCs/>
                <w:color w:val="FF0000"/>
                <w:sz w:val="18"/>
                <w:szCs w:val="18"/>
              </w:rPr>
            </w:pPr>
            <w:r>
              <w:rPr>
                <w:rFonts w:ascii="仿宋" w:hAnsi="仿宋" w:eastAsia="仿宋"/>
                <w:b/>
                <w:bCs/>
                <w:color w:val="FF0000"/>
                <w:sz w:val="18"/>
                <w:szCs w:val="18"/>
              </w:rPr>
              <w:t>2</w:t>
            </w:r>
            <w:r>
              <w:rPr>
                <w:rFonts w:hint="eastAsia" w:ascii="仿宋" w:hAnsi="仿宋" w:eastAsia="仿宋"/>
                <w:b/>
                <w:bCs/>
                <w:color w:val="FF0000"/>
                <w:sz w:val="18"/>
                <w:szCs w:val="18"/>
              </w:rPr>
              <w:t>.0</w:t>
            </w:r>
          </w:p>
        </w:tc>
        <w:tc>
          <w:tcPr>
            <w:tcW w:w="633"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16</w:t>
            </w:r>
          </w:p>
        </w:tc>
        <w:tc>
          <w:tcPr>
            <w:tcW w:w="633"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4" w:space="0"/>
              <w:left w:val="single" w:color="auto" w:sz="4" w:space="0"/>
              <w:bottom w:val="single" w:color="auto" w:sz="12" w:space="0"/>
              <w:right w:val="single" w:color="auto" w:sz="4"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4" w:space="0"/>
              <w:left w:val="single" w:color="auto" w:sz="4" w:space="0"/>
              <w:bottom w:val="single" w:color="auto" w:sz="12" w:space="0"/>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restart"/>
            <w:tcBorders>
              <w:top w:val="single" w:color="auto" w:sz="4" w:space="0"/>
              <w:right w:val="single" w:color="auto" w:sz="12" w:space="0"/>
            </w:tcBorders>
            <w:vAlign w:val="center"/>
          </w:tcPr>
          <w:p>
            <w:pPr>
              <w:snapToGrid w:val="0"/>
              <w:spacing w:line="260" w:lineRule="exact"/>
              <w:jc w:val="center"/>
              <w:rPr>
                <w:rFonts w:ascii="仿宋" w:hAnsi="仿宋" w:eastAsia="仿宋"/>
                <w:sz w:val="18"/>
                <w:szCs w:val="18"/>
              </w:rPr>
            </w:pPr>
          </w:p>
          <w:p>
            <w:pPr>
              <w:snapToGrid w:val="0"/>
              <w:spacing w:line="260" w:lineRule="exact"/>
              <w:jc w:val="center"/>
              <w:rPr>
                <w:rFonts w:ascii="仿宋" w:hAnsi="仿宋" w:eastAsia="仿宋"/>
                <w:sz w:val="18"/>
                <w:szCs w:val="18"/>
              </w:rPr>
            </w:pPr>
            <w:r>
              <w:rPr>
                <w:rFonts w:hint="eastAsia" w:ascii="仿宋" w:hAnsi="仿宋" w:eastAsia="仿宋"/>
                <w:sz w:val="18"/>
                <w:szCs w:val="18"/>
              </w:rPr>
              <w:t>智能</w:t>
            </w:r>
          </w:p>
          <w:p>
            <w:pPr>
              <w:snapToGrid w:val="0"/>
              <w:spacing w:line="260" w:lineRule="exact"/>
              <w:jc w:val="center"/>
              <w:rPr>
                <w:rFonts w:ascii="仿宋" w:hAnsi="仿宋" w:eastAsia="仿宋"/>
                <w:sz w:val="18"/>
                <w:szCs w:val="18"/>
              </w:rPr>
            </w:pPr>
            <w:r>
              <w:rPr>
                <w:rFonts w:hint="eastAsia" w:ascii="仿宋" w:hAnsi="仿宋" w:eastAsia="仿宋"/>
                <w:sz w:val="18"/>
                <w:szCs w:val="18"/>
              </w:rPr>
              <w:t>硬件</w:t>
            </w:r>
          </w:p>
          <w:p>
            <w:pPr>
              <w:snapToGrid w:val="0"/>
              <w:spacing w:line="260" w:lineRule="exact"/>
              <w:jc w:val="center"/>
              <w:rPr>
                <w:rFonts w:ascii="仿宋" w:hAnsi="仿宋" w:eastAsia="仿宋"/>
                <w:sz w:val="18"/>
                <w:szCs w:val="18"/>
              </w:rPr>
            </w:pPr>
            <w:r>
              <w:rPr>
                <w:rFonts w:hint="eastAsia" w:ascii="仿宋" w:hAnsi="仿宋" w:eastAsia="仿宋"/>
                <w:sz w:val="18"/>
                <w:szCs w:val="18"/>
              </w:rPr>
              <w:t>课程组</w:t>
            </w:r>
          </w:p>
          <w:p>
            <w:pPr>
              <w:snapToGrid w:val="0"/>
              <w:spacing w:line="260" w:lineRule="exact"/>
              <w:jc w:val="center"/>
              <w:rPr>
                <w:rFonts w:ascii="仿宋" w:hAnsi="仿宋" w:eastAsia="仿宋"/>
                <w:sz w:val="18"/>
                <w:szCs w:val="18"/>
              </w:rPr>
            </w:pPr>
          </w:p>
        </w:tc>
        <w:tc>
          <w:tcPr>
            <w:tcW w:w="1359" w:type="dxa"/>
            <w:gridSpan w:val="2"/>
            <w:tcBorders>
              <w:top w:val="single" w:color="auto" w:sz="12" w:space="0"/>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XD</w:t>
            </w:r>
            <w:r>
              <w:rPr>
                <w:rFonts w:ascii="仿宋" w:hAnsi="仿宋" w:eastAsia="仿宋"/>
                <w:sz w:val="18"/>
                <w:szCs w:val="18"/>
              </w:rPr>
              <w:t>Z170</w:t>
            </w:r>
          </w:p>
        </w:tc>
        <w:tc>
          <w:tcPr>
            <w:tcW w:w="2098" w:type="dxa"/>
            <w:tcBorders>
              <w:top w:val="single" w:color="auto" w:sz="12" w:space="0"/>
              <w:left w:val="single" w:color="auto" w:sz="6" w:space="0"/>
              <w:bottom w:val="single" w:color="auto" w:sz="6" w:space="0"/>
              <w:right w:val="single" w:color="auto" w:sz="6" w:space="0"/>
            </w:tcBorders>
            <w:vAlign w:val="center"/>
          </w:tcPr>
          <w:p>
            <w:pPr>
              <w:snapToGrid w:val="0"/>
              <w:spacing w:line="260" w:lineRule="exact"/>
              <w:jc w:val="left"/>
              <w:rPr>
                <w:rFonts w:ascii="仿宋" w:hAnsi="仿宋" w:eastAsia="仿宋"/>
                <w:sz w:val="18"/>
                <w:szCs w:val="18"/>
              </w:rPr>
            </w:pPr>
            <w:r>
              <w:rPr>
                <w:rFonts w:hint="eastAsia" w:ascii="仿宋" w:hAnsi="仿宋" w:eastAsia="仿宋"/>
                <w:sz w:val="18"/>
                <w:szCs w:val="18"/>
              </w:rPr>
              <w:t>人工智能硬件入门</w:t>
            </w:r>
          </w:p>
        </w:tc>
        <w:tc>
          <w:tcPr>
            <w:tcW w:w="848" w:type="dxa"/>
            <w:tcBorders>
              <w:top w:val="single" w:color="auto" w:sz="12"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5</w:t>
            </w:r>
          </w:p>
        </w:tc>
        <w:tc>
          <w:tcPr>
            <w:tcW w:w="633" w:type="dxa"/>
            <w:tcBorders>
              <w:top w:val="single" w:color="auto" w:sz="12"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b/>
                <w:bCs/>
                <w:color w:val="FF0000"/>
                <w:sz w:val="18"/>
                <w:szCs w:val="18"/>
              </w:rPr>
            </w:pPr>
            <w:r>
              <w:rPr>
                <w:rFonts w:ascii="仿宋" w:hAnsi="仿宋" w:eastAsia="仿宋"/>
                <w:b/>
                <w:bCs/>
                <w:color w:val="FF0000"/>
                <w:sz w:val="18"/>
                <w:szCs w:val="18"/>
              </w:rPr>
              <w:t>2.0</w:t>
            </w:r>
          </w:p>
        </w:tc>
        <w:tc>
          <w:tcPr>
            <w:tcW w:w="633" w:type="dxa"/>
            <w:tcBorders>
              <w:top w:val="single" w:color="auto" w:sz="12"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12"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12"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12"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12"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XD</w:t>
            </w:r>
            <w:r>
              <w:rPr>
                <w:rFonts w:ascii="仿宋" w:hAnsi="仿宋" w:eastAsia="仿宋"/>
                <w:sz w:val="18"/>
                <w:szCs w:val="18"/>
              </w:rPr>
              <w:t>Z171</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left"/>
              <w:rPr>
                <w:rFonts w:ascii="仿宋" w:hAnsi="仿宋" w:eastAsia="仿宋"/>
                <w:sz w:val="18"/>
                <w:szCs w:val="18"/>
              </w:rPr>
            </w:pPr>
            <w:r>
              <w:rPr>
                <w:rFonts w:hint="eastAsia" w:ascii="仿宋" w:hAnsi="仿宋" w:eastAsia="仿宋"/>
                <w:sz w:val="18"/>
                <w:szCs w:val="18"/>
              </w:rPr>
              <w:t>Verilog和EDA技术</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b/>
                <w:bCs/>
                <w:color w:val="FF0000"/>
                <w:sz w:val="18"/>
                <w:szCs w:val="18"/>
              </w:rPr>
            </w:pPr>
            <w:r>
              <w:rPr>
                <w:rFonts w:ascii="仿宋" w:hAnsi="仿宋" w:eastAsia="仿宋"/>
                <w:b/>
                <w:bCs/>
                <w:color w:val="FF0000"/>
                <w:sz w:val="18"/>
                <w:szCs w:val="18"/>
              </w:rPr>
              <w:t>2.0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bottom w:val="single" w:color="auto" w:sz="4"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XD</w:t>
            </w:r>
            <w:r>
              <w:rPr>
                <w:rFonts w:ascii="仿宋" w:hAnsi="仿宋" w:eastAsia="仿宋"/>
                <w:sz w:val="18"/>
                <w:szCs w:val="18"/>
              </w:rPr>
              <w:t>Z172</w:t>
            </w:r>
          </w:p>
        </w:tc>
        <w:tc>
          <w:tcPr>
            <w:tcW w:w="2098"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left"/>
              <w:rPr>
                <w:rFonts w:ascii="仿宋" w:hAnsi="仿宋" w:eastAsia="仿宋"/>
                <w:sz w:val="18"/>
                <w:szCs w:val="18"/>
              </w:rPr>
            </w:pPr>
            <w:r>
              <w:rPr>
                <w:rFonts w:hint="eastAsia" w:ascii="仿宋" w:hAnsi="仿宋" w:eastAsia="仿宋"/>
                <w:sz w:val="18"/>
                <w:szCs w:val="18"/>
              </w:rPr>
              <w:t>智能片上系统及应用</w:t>
            </w:r>
          </w:p>
        </w:tc>
        <w:tc>
          <w:tcPr>
            <w:tcW w:w="848"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6</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b/>
                <w:bCs/>
                <w:color w:val="FF0000"/>
                <w:sz w:val="18"/>
                <w:szCs w:val="18"/>
              </w:rPr>
            </w:pPr>
            <w:r>
              <w:rPr>
                <w:rFonts w:ascii="仿宋" w:hAnsi="仿宋" w:eastAsia="仿宋"/>
                <w:b/>
                <w:bCs/>
                <w:color w:val="FF0000"/>
                <w:sz w:val="18"/>
                <w:szCs w:val="18"/>
              </w:rPr>
              <w:t>2.0</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6</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12" w:space="0"/>
              <w:right w:val="single" w:color="auto" w:sz="6" w:space="0"/>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12" w:space="0"/>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restart"/>
            <w:tcBorders>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专</w:t>
            </w:r>
          </w:p>
          <w:p>
            <w:pPr>
              <w:snapToGrid w:val="0"/>
              <w:spacing w:line="260" w:lineRule="exact"/>
              <w:jc w:val="center"/>
              <w:rPr>
                <w:rFonts w:ascii="仿宋" w:hAnsi="仿宋" w:eastAsia="仿宋"/>
                <w:sz w:val="18"/>
                <w:szCs w:val="18"/>
              </w:rPr>
            </w:pPr>
            <w:r>
              <w:rPr>
                <w:rFonts w:ascii="仿宋" w:hAnsi="仿宋" w:eastAsia="仿宋"/>
                <w:sz w:val="18"/>
                <w:szCs w:val="18"/>
              </w:rPr>
              <w:t>业</w:t>
            </w:r>
          </w:p>
          <w:p>
            <w:pPr>
              <w:snapToGrid w:val="0"/>
              <w:spacing w:line="260" w:lineRule="exact"/>
              <w:jc w:val="center"/>
              <w:rPr>
                <w:rFonts w:ascii="仿宋" w:hAnsi="仿宋" w:eastAsia="仿宋"/>
                <w:sz w:val="18"/>
                <w:szCs w:val="18"/>
              </w:rPr>
            </w:pPr>
            <w:r>
              <w:rPr>
                <w:rFonts w:hint="eastAsia" w:ascii="仿宋" w:hAnsi="仿宋" w:eastAsia="仿宋"/>
                <w:sz w:val="18"/>
                <w:szCs w:val="18"/>
              </w:rPr>
              <w:t>任</w:t>
            </w:r>
          </w:p>
          <w:p>
            <w:pPr>
              <w:snapToGrid w:val="0"/>
              <w:spacing w:line="260" w:lineRule="exact"/>
              <w:jc w:val="center"/>
              <w:rPr>
                <w:rFonts w:ascii="仿宋" w:hAnsi="仿宋" w:eastAsia="仿宋"/>
                <w:sz w:val="18"/>
                <w:szCs w:val="18"/>
              </w:rPr>
            </w:pPr>
            <w:r>
              <w:rPr>
                <w:rFonts w:hint="eastAsia" w:ascii="仿宋" w:hAnsi="仿宋" w:eastAsia="仿宋"/>
                <w:sz w:val="18"/>
                <w:szCs w:val="18"/>
              </w:rPr>
              <w:t>意</w:t>
            </w:r>
          </w:p>
          <w:p>
            <w:pPr>
              <w:snapToGrid w:val="0"/>
              <w:spacing w:line="260" w:lineRule="exact"/>
              <w:jc w:val="center"/>
              <w:rPr>
                <w:rFonts w:ascii="仿宋" w:hAnsi="仿宋" w:eastAsia="仿宋"/>
                <w:sz w:val="18"/>
                <w:szCs w:val="18"/>
              </w:rPr>
            </w:pPr>
            <w:r>
              <w:rPr>
                <w:rFonts w:ascii="仿宋" w:hAnsi="仿宋" w:eastAsia="仿宋"/>
                <w:sz w:val="18"/>
                <w:szCs w:val="18"/>
              </w:rPr>
              <w:t>选</w:t>
            </w:r>
          </w:p>
          <w:p>
            <w:pPr>
              <w:snapToGrid w:val="0"/>
              <w:spacing w:line="260" w:lineRule="exact"/>
              <w:jc w:val="center"/>
              <w:rPr>
                <w:rFonts w:ascii="仿宋" w:hAnsi="仿宋" w:eastAsia="仿宋"/>
                <w:sz w:val="18"/>
                <w:szCs w:val="18"/>
              </w:rPr>
            </w:pPr>
            <w:r>
              <w:rPr>
                <w:rFonts w:ascii="仿宋" w:hAnsi="仿宋" w:eastAsia="仿宋"/>
                <w:sz w:val="18"/>
                <w:szCs w:val="18"/>
              </w:rPr>
              <w:t>修</w:t>
            </w:r>
          </w:p>
          <w:p>
            <w:pPr>
              <w:snapToGrid w:val="0"/>
              <w:spacing w:line="260" w:lineRule="exact"/>
              <w:jc w:val="center"/>
              <w:rPr>
                <w:rFonts w:ascii="仿宋" w:hAnsi="仿宋" w:eastAsia="仿宋"/>
                <w:sz w:val="18"/>
                <w:szCs w:val="18"/>
              </w:rPr>
            </w:pPr>
            <w:r>
              <w:rPr>
                <w:rFonts w:ascii="仿宋" w:hAnsi="仿宋" w:eastAsia="仿宋"/>
                <w:sz w:val="18"/>
                <w:szCs w:val="18"/>
              </w:rPr>
              <w:t>课</w:t>
            </w:r>
          </w:p>
        </w:tc>
        <w:tc>
          <w:tcPr>
            <w:tcW w:w="7540" w:type="dxa"/>
            <w:gridSpan w:val="10"/>
            <w:tcBorders>
              <w:left w:val="single" w:color="auto" w:sz="12" w:space="0"/>
              <w:bottom w:val="single" w:color="auto" w:sz="6" w:space="0"/>
            </w:tcBorders>
            <w:vAlign w:val="center"/>
          </w:tcPr>
          <w:p>
            <w:pPr>
              <w:snapToGrid w:val="0"/>
              <w:spacing w:line="260" w:lineRule="auto"/>
              <w:rPr>
                <w:rFonts w:ascii="仿宋" w:hAnsi="仿宋" w:eastAsia="仿宋"/>
                <w:b/>
                <w:bCs/>
                <w:sz w:val="18"/>
                <w:szCs w:val="18"/>
              </w:rPr>
            </w:pPr>
          </w:p>
          <w:p>
            <w:pPr>
              <w:snapToGrid w:val="0"/>
              <w:spacing w:line="260" w:lineRule="auto"/>
              <w:rPr>
                <w:rFonts w:ascii="仿宋" w:hAnsi="仿宋" w:eastAsia="仿宋"/>
                <w:b/>
                <w:bCs/>
                <w:sz w:val="18"/>
                <w:szCs w:val="18"/>
              </w:rPr>
            </w:pPr>
            <w:r>
              <w:rPr>
                <w:rFonts w:hint="eastAsia" w:ascii="仿宋" w:hAnsi="仿宋" w:eastAsia="仿宋"/>
                <w:b/>
                <w:bCs/>
                <w:sz w:val="18"/>
                <w:szCs w:val="18"/>
              </w:rPr>
              <w:t>选课说明：从以下课程中必须选</w:t>
            </w:r>
            <w:r>
              <w:rPr>
                <w:rFonts w:hint="eastAsia" w:ascii="仿宋" w:hAnsi="仿宋" w:eastAsia="仿宋"/>
                <w:b/>
                <w:bCs/>
                <w:sz w:val="18"/>
                <w:szCs w:val="18"/>
                <w:u w:val="single"/>
              </w:rPr>
              <w:t>不低于</w:t>
            </w:r>
            <w:r>
              <w:rPr>
                <w:rFonts w:ascii="仿宋" w:hAnsi="仿宋" w:eastAsia="仿宋"/>
                <w:b/>
                <w:bCs/>
                <w:sz w:val="18"/>
                <w:szCs w:val="18"/>
              </w:rPr>
              <w:t>10</w:t>
            </w:r>
            <w:r>
              <w:rPr>
                <w:rFonts w:hint="eastAsia" w:ascii="仿宋" w:hAnsi="仿宋" w:eastAsia="仿宋"/>
                <w:b/>
                <w:bCs/>
                <w:sz w:val="18"/>
                <w:szCs w:val="18"/>
              </w:rPr>
              <w:t>.</w:t>
            </w:r>
            <w:r>
              <w:rPr>
                <w:rFonts w:ascii="仿宋" w:hAnsi="仿宋" w:eastAsia="仿宋"/>
                <w:b/>
                <w:bCs/>
                <w:sz w:val="18"/>
                <w:szCs w:val="18"/>
              </w:rPr>
              <w:t>5</w:t>
            </w:r>
            <w:r>
              <w:rPr>
                <w:rFonts w:hint="eastAsia" w:ascii="仿宋" w:hAnsi="仿宋" w:eastAsia="仿宋"/>
                <w:b/>
                <w:bCs/>
                <w:sz w:val="18"/>
                <w:szCs w:val="18"/>
              </w:rPr>
              <w:t>学分的专业选修课，且具有课内实验环节课程的学分</w:t>
            </w:r>
            <w:r>
              <w:rPr>
                <w:rFonts w:hint="eastAsia" w:ascii="仿宋" w:hAnsi="仿宋" w:eastAsia="仿宋"/>
                <w:b/>
                <w:bCs/>
                <w:sz w:val="18"/>
                <w:szCs w:val="18"/>
                <w:u w:val="single"/>
              </w:rPr>
              <w:t>不得低于</w:t>
            </w:r>
            <w:r>
              <w:rPr>
                <w:rFonts w:hint="eastAsia" w:ascii="仿宋" w:hAnsi="仿宋" w:eastAsia="仿宋"/>
                <w:b/>
                <w:bCs/>
                <w:sz w:val="18"/>
                <w:szCs w:val="18"/>
              </w:rPr>
              <w:t>6学分。</w:t>
            </w:r>
          </w:p>
          <w:p>
            <w:pPr>
              <w:snapToGrid w:val="0"/>
              <w:spacing w:line="260" w:lineRule="auto"/>
              <w:rPr>
                <w:rFonts w:ascii="仿宋" w:hAnsi="仿宋" w:eastAsia="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XDZ085</w:t>
            </w:r>
          </w:p>
        </w:tc>
        <w:tc>
          <w:tcPr>
            <w:tcW w:w="2098" w:type="dxa"/>
            <w:tcBorders>
              <w:left w:val="single" w:color="auto" w:sz="6" w:space="0"/>
              <w:bottom w:val="single" w:color="auto" w:sz="6" w:space="0"/>
              <w:right w:val="single" w:color="auto" w:sz="6" w:space="0"/>
            </w:tcBorders>
            <w:vAlign w:val="center"/>
          </w:tcPr>
          <w:p>
            <w:pPr>
              <w:snapToGrid w:val="0"/>
              <w:spacing w:line="260" w:lineRule="exact"/>
              <w:jc w:val="left"/>
              <w:rPr>
                <w:rFonts w:ascii="仿宋" w:hAnsi="仿宋" w:eastAsia="仿宋"/>
                <w:sz w:val="18"/>
                <w:szCs w:val="18"/>
              </w:rPr>
            </w:pPr>
            <w:r>
              <w:rPr>
                <w:rFonts w:ascii="仿宋" w:hAnsi="仿宋" w:eastAsia="仿宋"/>
                <w:sz w:val="18"/>
                <w:szCs w:val="18"/>
              </w:rPr>
              <w:t>操作系统</w:t>
            </w:r>
          </w:p>
        </w:tc>
        <w:tc>
          <w:tcPr>
            <w:tcW w:w="848"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w:t>
            </w:r>
          </w:p>
        </w:tc>
        <w:tc>
          <w:tcPr>
            <w:tcW w:w="633"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33</w:t>
            </w:r>
          </w:p>
        </w:tc>
        <w:tc>
          <w:tcPr>
            <w:tcW w:w="633"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15</w:t>
            </w:r>
          </w:p>
        </w:tc>
        <w:tc>
          <w:tcPr>
            <w:tcW w:w="633"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否</w:t>
            </w:r>
          </w:p>
        </w:tc>
        <w:tc>
          <w:tcPr>
            <w:tcW w:w="343" w:type="dxa"/>
            <w:tcBorders>
              <w:left w:val="single" w:color="auto" w:sz="6" w:space="0"/>
              <w:bottom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XDZ165</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left"/>
              <w:rPr>
                <w:rFonts w:ascii="仿宋" w:hAnsi="仿宋" w:eastAsia="仿宋"/>
                <w:sz w:val="18"/>
                <w:szCs w:val="18"/>
              </w:rPr>
            </w:pPr>
            <w:r>
              <w:rPr>
                <w:rFonts w:hint="eastAsia" w:ascii="仿宋" w:hAnsi="仿宋" w:eastAsia="仿宋"/>
                <w:sz w:val="18"/>
                <w:szCs w:val="18"/>
              </w:rPr>
              <w:t>人工智能专业英语</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w:t>
            </w:r>
            <w:r>
              <w:rPr>
                <w:rFonts w:ascii="仿宋" w:hAnsi="仿宋" w:eastAsia="仿宋"/>
                <w:sz w:val="18"/>
                <w:szCs w:val="18"/>
              </w:rPr>
              <w:t>047</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left"/>
              <w:rPr>
                <w:rFonts w:ascii="仿宋" w:hAnsi="仿宋" w:eastAsia="仿宋"/>
                <w:sz w:val="18"/>
                <w:szCs w:val="18"/>
              </w:rPr>
            </w:pPr>
            <w:r>
              <w:rPr>
                <w:rFonts w:hint="eastAsia" w:ascii="仿宋" w:hAnsi="仿宋" w:eastAsia="仿宋"/>
                <w:sz w:val="18"/>
                <w:szCs w:val="18"/>
              </w:rPr>
              <w:t>嵌入式系统设计基础</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64</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w:t>
            </w:r>
            <w:r>
              <w:rPr>
                <w:rFonts w:ascii="仿宋" w:hAnsi="仿宋" w:eastAsia="仿宋"/>
                <w:sz w:val="18"/>
                <w:szCs w:val="18"/>
              </w:rPr>
              <w:t>013</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left"/>
              <w:rPr>
                <w:rFonts w:ascii="仿宋" w:hAnsi="仿宋" w:eastAsia="仿宋"/>
                <w:sz w:val="18"/>
                <w:szCs w:val="18"/>
              </w:rPr>
            </w:pPr>
            <w:r>
              <w:rPr>
                <w:rFonts w:ascii="仿宋" w:hAnsi="仿宋" w:eastAsia="仿宋"/>
                <w:sz w:val="18"/>
                <w:szCs w:val="18"/>
              </w:rPr>
              <w:t>Linux系统基础</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op w:val="single" w:color="auto" w:sz="6" w:space="0"/>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XDZ166</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left"/>
              <w:rPr>
                <w:rFonts w:ascii="仿宋" w:hAnsi="仿宋" w:eastAsia="仿宋"/>
                <w:sz w:val="18"/>
                <w:szCs w:val="18"/>
              </w:rPr>
            </w:pPr>
            <w:r>
              <w:rPr>
                <w:rFonts w:hint="eastAsia" w:ascii="仿宋" w:hAnsi="仿宋" w:eastAsia="仿宋"/>
                <w:sz w:val="18"/>
                <w:szCs w:val="18"/>
              </w:rPr>
              <w:t>传感器数据融合</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33</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op w:val="single" w:color="auto" w:sz="6" w:space="0"/>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XDZ079</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left"/>
              <w:rPr>
                <w:rFonts w:ascii="仿宋" w:hAnsi="仿宋" w:eastAsia="仿宋"/>
                <w:sz w:val="18"/>
                <w:szCs w:val="18"/>
              </w:rPr>
            </w:pPr>
            <w:r>
              <w:rPr>
                <w:rFonts w:hint="eastAsia" w:ascii="仿宋" w:hAnsi="仿宋" w:eastAsia="仿宋"/>
                <w:sz w:val="18"/>
                <w:szCs w:val="18"/>
              </w:rPr>
              <w:t>计算机网络</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8</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op w:val="single" w:color="auto" w:sz="6" w:space="0"/>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XDZ167</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智能计算</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39</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9</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op w:val="single" w:color="auto" w:sz="6" w:space="0"/>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XDZ168</w:t>
            </w:r>
          </w:p>
        </w:tc>
        <w:tc>
          <w:tcPr>
            <w:tcW w:w="209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强化学习</w:t>
            </w:r>
          </w:p>
        </w:tc>
        <w:tc>
          <w:tcPr>
            <w:tcW w:w="848"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3</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6" w:space="0"/>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430"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429" w:type="dxa"/>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648" w:type="dxa"/>
            <w:vMerge w:val="continue"/>
            <w:tcBorders>
              <w:top w:val="single" w:color="auto" w:sz="6" w:space="0"/>
              <w:bottom w:val="single" w:color="auto" w:sz="6" w:space="0"/>
              <w:right w:val="single" w:color="auto" w:sz="12" w:space="0"/>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left w:val="single" w:color="auto" w:sz="12"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XDZ169</w:t>
            </w:r>
          </w:p>
        </w:tc>
        <w:tc>
          <w:tcPr>
            <w:tcW w:w="2098"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rPr>
                <w:rFonts w:ascii="仿宋" w:hAnsi="仿宋" w:eastAsia="仿宋"/>
                <w:sz w:val="18"/>
                <w:szCs w:val="18"/>
              </w:rPr>
            </w:pPr>
            <w:r>
              <w:rPr>
                <w:rFonts w:hint="eastAsia" w:ascii="仿宋" w:hAnsi="仿宋" w:eastAsia="仿宋"/>
                <w:color w:val="FF0000"/>
                <w:sz w:val="18"/>
                <w:szCs w:val="18"/>
              </w:rPr>
              <w:t>情绪分析</w:t>
            </w:r>
          </w:p>
        </w:tc>
        <w:tc>
          <w:tcPr>
            <w:tcW w:w="848"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6</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32</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633" w:type="dxa"/>
            <w:tcBorders>
              <w:top w:val="single" w:color="auto" w:sz="6" w:space="0"/>
              <w:left w:val="single" w:color="auto" w:sz="6" w:space="0"/>
              <w:bottom w:val="single" w:color="auto" w:sz="12" w:space="0"/>
              <w:right w:val="single" w:color="auto" w:sz="6" w:space="0"/>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0</w:t>
            </w:r>
          </w:p>
        </w:tc>
        <w:tc>
          <w:tcPr>
            <w:tcW w:w="360" w:type="dxa"/>
            <w:tcBorders>
              <w:top w:val="single" w:color="auto" w:sz="6" w:space="0"/>
              <w:left w:val="single" w:color="auto" w:sz="6" w:space="0"/>
              <w:bottom w:val="single" w:color="auto" w:sz="12" w:space="0"/>
              <w:right w:val="single" w:color="auto" w:sz="6"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12" w:space="0"/>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1507" w:type="dxa"/>
            <w:gridSpan w:val="3"/>
            <w:vMerge w:val="restart"/>
            <w:tcBorders>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主</w:t>
            </w:r>
          </w:p>
          <w:p>
            <w:pPr>
              <w:snapToGrid w:val="0"/>
              <w:spacing w:line="260" w:lineRule="exact"/>
              <w:jc w:val="center"/>
              <w:rPr>
                <w:rFonts w:ascii="仿宋" w:hAnsi="仿宋" w:eastAsia="仿宋"/>
                <w:sz w:val="18"/>
                <w:szCs w:val="18"/>
              </w:rPr>
            </w:pPr>
            <w:r>
              <w:rPr>
                <w:rFonts w:hint="eastAsia" w:ascii="仿宋" w:hAnsi="仿宋" w:eastAsia="仿宋"/>
                <w:sz w:val="18"/>
                <w:szCs w:val="18"/>
              </w:rPr>
              <w:t>要</w:t>
            </w:r>
          </w:p>
          <w:p>
            <w:pPr>
              <w:snapToGrid w:val="0"/>
              <w:spacing w:line="260" w:lineRule="exact"/>
              <w:jc w:val="center"/>
              <w:rPr>
                <w:rFonts w:ascii="仿宋" w:hAnsi="仿宋" w:eastAsia="仿宋"/>
                <w:sz w:val="18"/>
                <w:szCs w:val="18"/>
              </w:rPr>
            </w:pPr>
            <w:r>
              <w:rPr>
                <w:rFonts w:ascii="仿宋" w:hAnsi="仿宋" w:eastAsia="仿宋"/>
                <w:sz w:val="18"/>
                <w:szCs w:val="18"/>
              </w:rPr>
              <w:t>实</w:t>
            </w:r>
          </w:p>
          <w:p>
            <w:pPr>
              <w:snapToGrid w:val="0"/>
              <w:spacing w:line="260" w:lineRule="exact"/>
              <w:jc w:val="center"/>
              <w:rPr>
                <w:rFonts w:ascii="仿宋" w:hAnsi="仿宋" w:eastAsia="仿宋"/>
                <w:sz w:val="18"/>
                <w:szCs w:val="18"/>
              </w:rPr>
            </w:pPr>
            <w:r>
              <w:rPr>
                <w:rFonts w:ascii="仿宋" w:hAnsi="仿宋" w:eastAsia="仿宋"/>
                <w:sz w:val="18"/>
                <w:szCs w:val="18"/>
              </w:rPr>
              <w:t>践</w:t>
            </w:r>
          </w:p>
          <w:p>
            <w:pPr>
              <w:snapToGrid w:val="0"/>
              <w:spacing w:line="260" w:lineRule="exact"/>
              <w:jc w:val="center"/>
              <w:rPr>
                <w:rFonts w:ascii="仿宋" w:hAnsi="仿宋" w:eastAsia="仿宋"/>
                <w:sz w:val="18"/>
                <w:szCs w:val="18"/>
              </w:rPr>
            </w:pPr>
            <w:r>
              <w:rPr>
                <w:rFonts w:ascii="仿宋" w:hAnsi="仿宋" w:eastAsia="仿宋"/>
                <w:sz w:val="18"/>
                <w:szCs w:val="18"/>
              </w:rPr>
              <w:t>教</w:t>
            </w:r>
          </w:p>
          <w:p>
            <w:pPr>
              <w:snapToGrid w:val="0"/>
              <w:spacing w:line="260" w:lineRule="exact"/>
              <w:jc w:val="center"/>
              <w:rPr>
                <w:rFonts w:ascii="仿宋" w:hAnsi="仿宋" w:eastAsia="仿宋"/>
                <w:sz w:val="18"/>
                <w:szCs w:val="18"/>
              </w:rPr>
            </w:pPr>
            <w:r>
              <w:rPr>
                <w:rFonts w:ascii="仿宋" w:hAnsi="仿宋" w:eastAsia="仿宋"/>
                <w:sz w:val="18"/>
                <w:szCs w:val="18"/>
              </w:rPr>
              <w:t>学</w:t>
            </w:r>
          </w:p>
          <w:p>
            <w:pPr>
              <w:snapToGrid w:val="0"/>
              <w:spacing w:line="260" w:lineRule="exact"/>
              <w:jc w:val="center"/>
              <w:rPr>
                <w:rFonts w:ascii="仿宋" w:hAnsi="仿宋" w:eastAsia="仿宋"/>
                <w:sz w:val="18"/>
                <w:szCs w:val="18"/>
              </w:rPr>
            </w:pPr>
            <w:r>
              <w:rPr>
                <w:rFonts w:hint="eastAsia" w:ascii="仿宋" w:hAnsi="仿宋" w:eastAsia="仿宋"/>
                <w:sz w:val="18"/>
                <w:szCs w:val="18"/>
              </w:rPr>
              <w:t>环</w:t>
            </w:r>
          </w:p>
          <w:p>
            <w:pPr>
              <w:snapToGrid w:val="0"/>
              <w:spacing w:line="260" w:lineRule="exact"/>
              <w:jc w:val="center"/>
              <w:rPr>
                <w:rFonts w:ascii="仿宋" w:hAnsi="仿宋" w:eastAsia="仿宋"/>
                <w:sz w:val="18"/>
                <w:szCs w:val="18"/>
              </w:rPr>
            </w:pPr>
            <w:r>
              <w:rPr>
                <w:rFonts w:hint="eastAsia" w:ascii="仿宋" w:hAnsi="仿宋" w:eastAsia="仿宋"/>
                <w:sz w:val="18"/>
                <w:szCs w:val="18"/>
              </w:rPr>
              <w:t>节</w:t>
            </w:r>
          </w:p>
        </w:tc>
        <w:tc>
          <w:tcPr>
            <w:tcW w:w="1359" w:type="dxa"/>
            <w:gridSpan w:val="2"/>
            <w:tcBorders>
              <w:top w:val="single" w:color="auto" w:sz="12"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MPE002</w:t>
            </w:r>
          </w:p>
        </w:tc>
        <w:tc>
          <w:tcPr>
            <w:tcW w:w="2098"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军事技能</w:t>
            </w:r>
          </w:p>
        </w:tc>
        <w:tc>
          <w:tcPr>
            <w:tcW w:w="848"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w:t>
            </w:r>
          </w:p>
        </w:tc>
        <w:tc>
          <w:tcPr>
            <w:tcW w:w="633"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w:t>
            </w:r>
          </w:p>
        </w:tc>
        <w:tc>
          <w:tcPr>
            <w:tcW w:w="1899" w:type="dxa"/>
            <w:gridSpan w:val="3"/>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112</w:t>
            </w:r>
          </w:p>
        </w:tc>
        <w:tc>
          <w:tcPr>
            <w:tcW w:w="360" w:type="dxa"/>
            <w:tcBorders>
              <w:top w:val="single" w:color="auto" w:sz="12"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12"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1507" w:type="dxa"/>
            <w:gridSpan w:val="3"/>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IPT005</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思想政治理论课实践</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2.0</w:t>
            </w:r>
          </w:p>
        </w:tc>
        <w:tc>
          <w:tcPr>
            <w:tcW w:w="1899" w:type="dxa"/>
            <w:gridSpan w:val="3"/>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64</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1507" w:type="dxa"/>
            <w:gridSpan w:val="3"/>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FLG042</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大学外语实践</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5</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0.5</w:t>
            </w:r>
          </w:p>
        </w:tc>
        <w:tc>
          <w:tcPr>
            <w:tcW w:w="1899" w:type="dxa"/>
            <w:gridSpan w:val="3"/>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16</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2" w:hRule="atLeast"/>
          <w:jc w:val="center"/>
        </w:trPr>
        <w:tc>
          <w:tcPr>
            <w:tcW w:w="1507" w:type="dxa"/>
            <w:gridSpan w:val="3"/>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XD</w:t>
            </w:r>
            <w:r>
              <w:rPr>
                <w:rFonts w:hint="eastAsia" w:ascii="仿宋" w:hAnsi="仿宋" w:eastAsia="仿宋"/>
                <w:sz w:val="18"/>
                <w:szCs w:val="18"/>
              </w:rPr>
              <w:t>Z</w:t>
            </w:r>
            <w:r>
              <w:rPr>
                <w:rFonts w:ascii="仿宋" w:hAnsi="仿宋" w:eastAsia="仿宋"/>
                <w:sz w:val="18"/>
                <w:szCs w:val="18"/>
              </w:rPr>
              <w:t>118</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毕业实习</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7</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4.0</w:t>
            </w:r>
          </w:p>
        </w:tc>
        <w:tc>
          <w:tcPr>
            <w:tcW w:w="1899" w:type="dxa"/>
            <w:gridSpan w:val="3"/>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100</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1507" w:type="dxa"/>
            <w:gridSpan w:val="3"/>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PRA001</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创新与创业</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7</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1.0</w:t>
            </w:r>
          </w:p>
        </w:tc>
        <w:tc>
          <w:tcPr>
            <w:tcW w:w="1899" w:type="dxa"/>
            <w:gridSpan w:val="3"/>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16</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1507" w:type="dxa"/>
            <w:gridSpan w:val="3"/>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PRA003</w:t>
            </w:r>
          </w:p>
        </w:tc>
        <w:tc>
          <w:tcPr>
            <w:tcW w:w="209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ascii="仿宋" w:hAnsi="仿宋" w:eastAsia="仿宋"/>
                <w:sz w:val="18"/>
                <w:szCs w:val="18"/>
              </w:rPr>
              <w:t xml:space="preserve">素质拓展 </w:t>
            </w:r>
          </w:p>
        </w:tc>
        <w:tc>
          <w:tcPr>
            <w:tcW w:w="848"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7</w:t>
            </w:r>
          </w:p>
        </w:tc>
        <w:tc>
          <w:tcPr>
            <w:tcW w:w="633"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2.0</w:t>
            </w:r>
          </w:p>
        </w:tc>
        <w:tc>
          <w:tcPr>
            <w:tcW w:w="1899" w:type="dxa"/>
            <w:gridSpan w:val="3"/>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32</w:t>
            </w:r>
          </w:p>
        </w:tc>
        <w:tc>
          <w:tcPr>
            <w:tcW w:w="360" w:type="dxa"/>
            <w:tcBorders>
              <w:top w:val="single" w:color="auto" w:sz="6" w:space="0"/>
              <w:left w:val="single" w:color="auto" w:sz="6" w:space="0"/>
              <w:bottom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c>
          <w:tcPr>
            <w:tcW w:w="343" w:type="dxa"/>
            <w:tcBorders>
              <w:top w:val="single" w:color="auto" w:sz="6" w:space="0"/>
              <w:left w:val="single" w:color="auto" w:sz="6" w:space="0"/>
              <w:bottom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ascii="仿宋" w:hAnsi="仿宋" w:eastAsia="仿宋"/>
                <w:sz w:val="18"/>
                <w:szCs w:val="18"/>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jc w:val="center"/>
        </w:trPr>
        <w:tc>
          <w:tcPr>
            <w:tcW w:w="1507" w:type="dxa"/>
            <w:gridSpan w:val="3"/>
            <w:vMerge w:val="continue"/>
            <w:tcBorders>
              <w:tl2br w:val="nil"/>
              <w:tr2bl w:val="nil"/>
            </w:tcBorders>
            <w:vAlign w:val="center"/>
          </w:tcPr>
          <w:p>
            <w:pPr>
              <w:snapToGrid w:val="0"/>
              <w:spacing w:line="260" w:lineRule="exact"/>
              <w:jc w:val="center"/>
              <w:rPr>
                <w:rFonts w:ascii="仿宋" w:hAnsi="仿宋" w:eastAsia="仿宋"/>
                <w:sz w:val="18"/>
                <w:szCs w:val="18"/>
              </w:rPr>
            </w:pPr>
          </w:p>
        </w:tc>
        <w:tc>
          <w:tcPr>
            <w:tcW w:w="1359" w:type="dxa"/>
            <w:gridSpan w:val="2"/>
            <w:tcBorders>
              <w:top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XDZ117</w:t>
            </w:r>
          </w:p>
        </w:tc>
        <w:tc>
          <w:tcPr>
            <w:tcW w:w="2098" w:type="dxa"/>
            <w:tcBorders>
              <w:top w:val="single" w:color="auto" w:sz="6" w:space="0"/>
              <w:left w:val="single" w:color="auto" w:sz="6" w:space="0"/>
              <w:right w:val="single" w:color="auto" w:sz="6" w:space="0"/>
              <w:tl2br w:val="nil"/>
              <w:tr2bl w:val="nil"/>
            </w:tcBorders>
            <w:vAlign w:val="center"/>
          </w:tcPr>
          <w:p>
            <w:pPr>
              <w:snapToGrid w:val="0"/>
              <w:spacing w:line="260" w:lineRule="exact"/>
              <w:rPr>
                <w:rFonts w:ascii="仿宋" w:hAnsi="仿宋" w:eastAsia="仿宋"/>
                <w:sz w:val="18"/>
                <w:szCs w:val="18"/>
              </w:rPr>
            </w:pPr>
            <w:r>
              <w:rPr>
                <w:rFonts w:hint="eastAsia" w:ascii="仿宋" w:hAnsi="仿宋" w:eastAsia="仿宋"/>
                <w:sz w:val="18"/>
                <w:szCs w:val="18"/>
              </w:rPr>
              <w:t>毕业设计</w:t>
            </w:r>
          </w:p>
        </w:tc>
        <w:tc>
          <w:tcPr>
            <w:tcW w:w="848" w:type="dxa"/>
            <w:tcBorders>
              <w:top w:val="single" w:color="auto" w:sz="6" w:space="0"/>
              <w:left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8</w:t>
            </w:r>
          </w:p>
        </w:tc>
        <w:tc>
          <w:tcPr>
            <w:tcW w:w="633" w:type="dxa"/>
            <w:tcBorders>
              <w:top w:val="single" w:color="auto" w:sz="6" w:space="0"/>
              <w:left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14.0</w:t>
            </w:r>
          </w:p>
        </w:tc>
        <w:tc>
          <w:tcPr>
            <w:tcW w:w="1899" w:type="dxa"/>
            <w:gridSpan w:val="3"/>
            <w:tcBorders>
              <w:top w:val="single" w:color="auto" w:sz="6" w:space="0"/>
              <w:left w:val="single" w:color="auto" w:sz="6" w:space="0"/>
              <w:right w:val="single" w:color="auto" w:sz="6" w:space="0"/>
              <w:tl2br w:val="nil"/>
              <w:tr2bl w:val="nil"/>
            </w:tcBorders>
            <w:vAlign w:val="center"/>
          </w:tcPr>
          <w:p>
            <w:pPr>
              <w:snapToGrid w:val="0"/>
              <w:spacing w:line="260" w:lineRule="exact"/>
              <w:jc w:val="center"/>
              <w:rPr>
                <w:rFonts w:ascii="仿宋" w:hAnsi="仿宋" w:eastAsia="仿宋"/>
                <w:sz w:val="18"/>
                <w:szCs w:val="18"/>
              </w:rPr>
            </w:pPr>
            <w:r>
              <w:rPr>
                <w:rFonts w:ascii="仿宋" w:hAnsi="仿宋" w:eastAsia="仿宋"/>
                <w:sz w:val="18"/>
                <w:szCs w:val="18"/>
              </w:rPr>
              <w:t>300</w:t>
            </w:r>
          </w:p>
        </w:tc>
        <w:tc>
          <w:tcPr>
            <w:tcW w:w="360" w:type="dxa"/>
            <w:tcBorders>
              <w:top w:val="single" w:color="auto" w:sz="6" w:space="0"/>
              <w:left w:val="single" w:color="auto" w:sz="6" w:space="0"/>
              <w:righ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c>
          <w:tcPr>
            <w:tcW w:w="343" w:type="dxa"/>
            <w:tcBorders>
              <w:top w:val="single" w:color="auto" w:sz="6" w:space="0"/>
              <w:left w:val="single" w:color="auto" w:sz="6" w:space="0"/>
              <w:tl2br w:val="nil"/>
              <w:tr2bl w:val="nil"/>
            </w:tcBorders>
            <w:vAlign w:val="center"/>
          </w:tcPr>
          <w:p>
            <w:pPr>
              <w:snapToGrid w:val="0"/>
              <w:spacing w:line="260" w:lineRule="auto"/>
              <w:jc w:val="center"/>
              <w:rPr>
                <w:rFonts w:ascii="仿宋" w:hAnsi="仿宋" w:eastAsia="仿宋"/>
                <w:sz w:val="18"/>
                <w:szCs w:val="18"/>
              </w:rPr>
            </w:pPr>
            <w:r>
              <w:rPr>
                <w:rFonts w:hint="eastAsia" w:ascii="仿宋" w:hAnsi="仿宋" w:eastAsia="仿宋"/>
                <w:sz w:val="18"/>
                <w:szCs w:val="18"/>
              </w:rPr>
              <w:t>否</w:t>
            </w:r>
          </w:p>
        </w:tc>
      </w:tr>
    </w:tbl>
    <w:p>
      <w:pPr>
        <w:rPr>
          <w:rFonts w:hint="default" w:ascii="仿宋" w:hAnsi="仿宋" w:eastAsia="仿宋" w:cs="Times New Roman"/>
          <w:color w:val="FF0000"/>
          <w:lang w:val="en-US" w:eastAsia="zh-CN"/>
        </w:rPr>
      </w:pPr>
      <w:r>
        <w:rPr>
          <w:rFonts w:hint="eastAsia" w:ascii="仿宋" w:hAnsi="仿宋" w:eastAsia="仿宋" w:cs="Times New Roman"/>
          <w:color w:val="FF0000"/>
          <w:lang w:val="en-US" w:eastAsia="zh-CN"/>
        </w:rPr>
        <w:t>注：其中《创业基础实训》（必修）课含劳动教育16学时，《专用机器人实训</w:t>
      </w:r>
      <w:r>
        <w:rPr>
          <w:rFonts w:hint="eastAsia" w:ascii="仿宋" w:hAnsi="仿宋" w:eastAsia="仿宋" w:cs="Times New Roman"/>
          <w:color w:val="FF0000"/>
          <w:lang w:val="en-US" w:eastAsia="zh-CN"/>
        </w:rPr>
        <w:t>》（必修）课含劳动教育16学时，共计32学时。</w:t>
      </w:r>
      <w:bookmarkStart w:id="0" w:name="_GoBack"/>
      <w:bookmarkEnd w:id="0"/>
    </w:p>
    <w:p>
      <w:pPr>
        <w:widowControl/>
        <w:rPr>
          <w:rFonts w:hint="eastAsia" w:ascii="仿宋" w:hAnsi="仿宋" w:eastAsia="仿宋"/>
          <w:sz w:val="15"/>
          <w:szCs w:val="15"/>
        </w:rPr>
      </w:pPr>
    </w:p>
    <w:p>
      <w:pPr>
        <w:rPr>
          <w:rFonts w:ascii="仿宋" w:hAnsi="仿宋" w:eastAsia="仿宋"/>
        </w:rPr>
      </w:pPr>
    </w:p>
    <w:p/>
    <w:sectPr>
      <w:pgSz w:w="11907" w:h="16840"/>
      <w:pgMar w:top="1418" w:right="1418" w:bottom="1418" w:left="1418" w:header="1021" w:footer="8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25048"/>
    <w:multiLevelType w:val="multilevel"/>
    <w:tmpl w:val="0F125048"/>
    <w:lvl w:ilvl="0" w:tentative="0">
      <w:start w:val="3"/>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87EEE0D"/>
    <w:multiLevelType w:val="singleLevel"/>
    <w:tmpl w:val="687EEE0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YjRlNmI4ZDM4NzdjNGFiMzA5OTVmNWFhYzAyNTIifQ=="/>
  </w:docVars>
  <w:rsids>
    <w:rsidRoot w:val="00172A27"/>
    <w:rsid w:val="000010E4"/>
    <w:rsid w:val="00005DE4"/>
    <w:rsid w:val="000107EA"/>
    <w:rsid w:val="00011D37"/>
    <w:rsid w:val="000128F2"/>
    <w:rsid w:val="000160F9"/>
    <w:rsid w:val="00036768"/>
    <w:rsid w:val="00042AA2"/>
    <w:rsid w:val="00042C5E"/>
    <w:rsid w:val="00051B21"/>
    <w:rsid w:val="00052F60"/>
    <w:rsid w:val="000564D2"/>
    <w:rsid w:val="0006425A"/>
    <w:rsid w:val="00065320"/>
    <w:rsid w:val="00065CE2"/>
    <w:rsid w:val="00067DBB"/>
    <w:rsid w:val="00073A07"/>
    <w:rsid w:val="00077453"/>
    <w:rsid w:val="00080086"/>
    <w:rsid w:val="00086C3B"/>
    <w:rsid w:val="00087BED"/>
    <w:rsid w:val="00087C7D"/>
    <w:rsid w:val="00091F58"/>
    <w:rsid w:val="000A00C6"/>
    <w:rsid w:val="000A1DCD"/>
    <w:rsid w:val="000A26DE"/>
    <w:rsid w:val="000A28FD"/>
    <w:rsid w:val="000A4948"/>
    <w:rsid w:val="000A55C6"/>
    <w:rsid w:val="000A5C9B"/>
    <w:rsid w:val="000B6139"/>
    <w:rsid w:val="000C2A0A"/>
    <w:rsid w:val="000C5085"/>
    <w:rsid w:val="000D7127"/>
    <w:rsid w:val="00100BB8"/>
    <w:rsid w:val="00103C81"/>
    <w:rsid w:val="00105E45"/>
    <w:rsid w:val="001066A0"/>
    <w:rsid w:val="00106BD7"/>
    <w:rsid w:val="00112FD5"/>
    <w:rsid w:val="0011389F"/>
    <w:rsid w:val="00115ED4"/>
    <w:rsid w:val="00120995"/>
    <w:rsid w:val="00120EB0"/>
    <w:rsid w:val="00121D57"/>
    <w:rsid w:val="00125074"/>
    <w:rsid w:val="00134530"/>
    <w:rsid w:val="00141D25"/>
    <w:rsid w:val="00142F4A"/>
    <w:rsid w:val="00150101"/>
    <w:rsid w:val="00150F2F"/>
    <w:rsid w:val="00152552"/>
    <w:rsid w:val="001544C4"/>
    <w:rsid w:val="00157A05"/>
    <w:rsid w:val="00161C93"/>
    <w:rsid w:val="00167F32"/>
    <w:rsid w:val="001708DF"/>
    <w:rsid w:val="0017290D"/>
    <w:rsid w:val="00172A27"/>
    <w:rsid w:val="00175432"/>
    <w:rsid w:val="00180076"/>
    <w:rsid w:val="0019056D"/>
    <w:rsid w:val="001A01E0"/>
    <w:rsid w:val="001A6DFB"/>
    <w:rsid w:val="001B0984"/>
    <w:rsid w:val="001B5CFF"/>
    <w:rsid w:val="001B62DB"/>
    <w:rsid w:val="001B7ECB"/>
    <w:rsid w:val="001C2562"/>
    <w:rsid w:val="001C3269"/>
    <w:rsid w:val="001C397C"/>
    <w:rsid w:val="001C6C31"/>
    <w:rsid w:val="001D749B"/>
    <w:rsid w:val="001D7FD8"/>
    <w:rsid w:val="001E6082"/>
    <w:rsid w:val="001E6745"/>
    <w:rsid w:val="002066AF"/>
    <w:rsid w:val="00207BEA"/>
    <w:rsid w:val="002112F6"/>
    <w:rsid w:val="00211342"/>
    <w:rsid w:val="00240FF6"/>
    <w:rsid w:val="00250D55"/>
    <w:rsid w:val="002578FF"/>
    <w:rsid w:val="00264612"/>
    <w:rsid w:val="00267E45"/>
    <w:rsid w:val="0027303D"/>
    <w:rsid w:val="00274AEE"/>
    <w:rsid w:val="00274F5E"/>
    <w:rsid w:val="0028161A"/>
    <w:rsid w:val="00282E54"/>
    <w:rsid w:val="002839A5"/>
    <w:rsid w:val="00290270"/>
    <w:rsid w:val="0029125D"/>
    <w:rsid w:val="00294F46"/>
    <w:rsid w:val="00296C96"/>
    <w:rsid w:val="002A04AA"/>
    <w:rsid w:val="002B1234"/>
    <w:rsid w:val="002B1266"/>
    <w:rsid w:val="002C12E1"/>
    <w:rsid w:val="002C6147"/>
    <w:rsid w:val="002D3A00"/>
    <w:rsid w:val="002D53F9"/>
    <w:rsid w:val="002D7BD6"/>
    <w:rsid w:val="002E4564"/>
    <w:rsid w:val="002E57F1"/>
    <w:rsid w:val="002E61A2"/>
    <w:rsid w:val="002E69EB"/>
    <w:rsid w:val="002F57C1"/>
    <w:rsid w:val="003012B4"/>
    <w:rsid w:val="00305CBF"/>
    <w:rsid w:val="00305F42"/>
    <w:rsid w:val="00314DEC"/>
    <w:rsid w:val="00315DF7"/>
    <w:rsid w:val="003168ED"/>
    <w:rsid w:val="00316BCE"/>
    <w:rsid w:val="00321124"/>
    <w:rsid w:val="0032516C"/>
    <w:rsid w:val="003310FE"/>
    <w:rsid w:val="003316E2"/>
    <w:rsid w:val="0033238C"/>
    <w:rsid w:val="00332F38"/>
    <w:rsid w:val="0033505C"/>
    <w:rsid w:val="00337DFB"/>
    <w:rsid w:val="003421DE"/>
    <w:rsid w:val="00344C9E"/>
    <w:rsid w:val="003532E1"/>
    <w:rsid w:val="00354F73"/>
    <w:rsid w:val="003566B2"/>
    <w:rsid w:val="003727B7"/>
    <w:rsid w:val="003771CE"/>
    <w:rsid w:val="00385673"/>
    <w:rsid w:val="00387C39"/>
    <w:rsid w:val="00396D12"/>
    <w:rsid w:val="003975EE"/>
    <w:rsid w:val="003A69DB"/>
    <w:rsid w:val="003B14FD"/>
    <w:rsid w:val="003B6793"/>
    <w:rsid w:val="003C5C0F"/>
    <w:rsid w:val="003C5C42"/>
    <w:rsid w:val="003D1DD4"/>
    <w:rsid w:val="003D2059"/>
    <w:rsid w:val="003D2CD5"/>
    <w:rsid w:val="003D3CAE"/>
    <w:rsid w:val="003E31B7"/>
    <w:rsid w:val="003F3C4F"/>
    <w:rsid w:val="00412EB9"/>
    <w:rsid w:val="00420B88"/>
    <w:rsid w:val="00421860"/>
    <w:rsid w:val="00426306"/>
    <w:rsid w:val="00426D61"/>
    <w:rsid w:val="00427D93"/>
    <w:rsid w:val="004336F2"/>
    <w:rsid w:val="00433D88"/>
    <w:rsid w:val="004409FB"/>
    <w:rsid w:val="004431FE"/>
    <w:rsid w:val="004452B3"/>
    <w:rsid w:val="00452020"/>
    <w:rsid w:val="004576EF"/>
    <w:rsid w:val="00457907"/>
    <w:rsid w:val="00464E79"/>
    <w:rsid w:val="00466A92"/>
    <w:rsid w:val="00467670"/>
    <w:rsid w:val="00470FAB"/>
    <w:rsid w:val="00476DA1"/>
    <w:rsid w:val="004916CE"/>
    <w:rsid w:val="00493099"/>
    <w:rsid w:val="00496057"/>
    <w:rsid w:val="0049674B"/>
    <w:rsid w:val="004A18D4"/>
    <w:rsid w:val="004A6422"/>
    <w:rsid w:val="004B357D"/>
    <w:rsid w:val="004B391E"/>
    <w:rsid w:val="004B3C99"/>
    <w:rsid w:val="004B57AD"/>
    <w:rsid w:val="004C12F8"/>
    <w:rsid w:val="004C50D0"/>
    <w:rsid w:val="004D0562"/>
    <w:rsid w:val="004D0F3A"/>
    <w:rsid w:val="004D6551"/>
    <w:rsid w:val="004D7428"/>
    <w:rsid w:val="004F384F"/>
    <w:rsid w:val="004F49E7"/>
    <w:rsid w:val="004F5412"/>
    <w:rsid w:val="004F568E"/>
    <w:rsid w:val="00511124"/>
    <w:rsid w:val="0051158B"/>
    <w:rsid w:val="0051305B"/>
    <w:rsid w:val="00513405"/>
    <w:rsid w:val="005264BB"/>
    <w:rsid w:val="00527353"/>
    <w:rsid w:val="00536D34"/>
    <w:rsid w:val="00537376"/>
    <w:rsid w:val="00540180"/>
    <w:rsid w:val="005406D1"/>
    <w:rsid w:val="00541480"/>
    <w:rsid w:val="00552F8C"/>
    <w:rsid w:val="00565AFA"/>
    <w:rsid w:val="0057166C"/>
    <w:rsid w:val="005726E8"/>
    <w:rsid w:val="005826AF"/>
    <w:rsid w:val="00592F35"/>
    <w:rsid w:val="00597F8A"/>
    <w:rsid w:val="005A4305"/>
    <w:rsid w:val="005B2D2F"/>
    <w:rsid w:val="005B3835"/>
    <w:rsid w:val="005B5A21"/>
    <w:rsid w:val="005C44BA"/>
    <w:rsid w:val="005D0F46"/>
    <w:rsid w:val="005D324A"/>
    <w:rsid w:val="005D7242"/>
    <w:rsid w:val="005E0447"/>
    <w:rsid w:val="005E0A9C"/>
    <w:rsid w:val="005E179F"/>
    <w:rsid w:val="005E1B95"/>
    <w:rsid w:val="005E67D5"/>
    <w:rsid w:val="005F25E3"/>
    <w:rsid w:val="005F3F68"/>
    <w:rsid w:val="005F5990"/>
    <w:rsid w:val="005F6285"/>
    <w:rsid w:val="005F6667"/>
    <w:rsid w:val="00603F54"/>
    <w:rsid w:val="0060618B"/>
    <w:rsid w:val="00610DCB"/>
    <w:rsid w:val="00622E11"/>
    <w:rsid w:val="00623C0B"/>
    <w:rsid w:val="006244D1"/>
    <w:rsid w:val="006339E7"/>
    <w:rsid w:val="00635BF6"/>
    <w:rsid w:val="00636F62"/>
    <w:rsid w:val="006458AD"/>
    <w:rsid w:val="006522BF"/>
    <w:rsid w:val="00662088"/>
    <w:rsid w:val="006628E6"/>
    <w:rsid w:val="0066407F"/>
    <w:rsid w:val="0066599E"/>
    <w:rsid w:val="006702B8"/>
    <w:rsid w:val="00674330"/>
    <w:rsid w:val="006816D3"/>
    <w:rsid w:val="00685B3D"/>
    <w:rsid w:val="006861A6"/>
    <w:rsid w:val="00690A94"/>
    <w:rsid w:val="006A39BF"/>
    <w:rsid w:val="006A5703"/>
    <w:rsid w:val="006A59F1"/>
    <w:rsid w:val="006A5D96"/>
    <w:rsid w:val="006B4EBD"/>
    <w:rsid w:val="006C1428"/>
    <w:rsid w:val="006C62B8"/>
    <w:rsid w:val="006D01E1"/>
    <w:rsid w:val="006D208C"/>
    <w:rsid w:val="006E2B7D"/>
    <w:rsid w:val="006E3B05"/>
    <w:rsid w:val="006E5AFD"/>
    <w:rsid w:val="006E7BBE"/>
    <w:rsid w:val="006F2256"/>
    <w:rsid w:val="006F294A"/>
    <w:rsid w:val="006F5E3C"/>
    <w:rsid w:val="006F69AA"/>
    <w:rsid w:val="00703CED"/>
    <w:rsid w:val="00705142"/>
    <w:rsid w:val="00707F75"/>
    <w:rsid w:val="00714D4E"/>
    <w:rsid w:val="0071660F"/>
    <w:rsid w:val="00721E3F"/>
    <w:rsid w:val="00730C45"/>
    <w:rsid w:val="007342CD"/>
    <w:rsid w:val="00736D8B"/>
    <w:rsid w:val="007513C1"/>
    <w:rsid w:val="00760330"/>
    <w:rsid w:val="00763FB6"/>
    <w:rsid w:val="00766B8A"/>
    <w:rsid w:val="00767329"/>
    <w:rsid w:val="00771880"/>
    <w:rsid w:val="00773188"/>
    <w:rsid w:val="0077769D"/>
    <w:rsid w:val="00777ADA"/>
    <w:rsid w:val="00777D2A"/>
    <w:rsid w:val="007811CA"/>
    <w:rsid w:val="0078144F"/>
    <w:rsid w:val="00781FCE"/>
    <w:rsid w:val="00794E63"/>
    <w:rsid w:val="007A65B4"/>
    <w:rsid w:val="007B1D85"/>
    <w:rsid w:val="007B20AD"/>
    <w:rsid w:val="007B3C71"/>
    <w:rsid w:val="007C17DD"/>
    <w:rsid w:val="007C79A5"/>
    <w:rsid w:val="007D0532"/>
    <w:rsid w:val="007D19D2"/>
    <w:rsid w:val="007D4D92"/>
    <w:rsid w:val="007E051C"/>
    <w:rsid w:val="007E1292"/>
    <w:rsid w:val="007E56F3"/>
    <w:rsid w:val="007E5F2A"/>
    <w:rsid w:val="007F1E5B"/>
    <w:rsid w:val="007F5CD1"/>
    <w:rsid w:val="00801881"/>
    <w:rsid w:val="00802372"/>
    <w:rsid w:val="0081636D"/>
    <w:rsid w:val="00825994"/>
    <w:rsid w:val="00832E7A"/>
    <w:rsid w:val="00837C5C"/>
    <w:rsid w:val="00840F68"/>
    <w:rsid w:val="00857E09"/>
    <w:rsid w:val="00862145"/>
    <w:rsid w:val="008647EE"/>
    <w:rsid w:val="0087014E"/>
    <w:rsid w:val="00874AC7"/>
    <w:rsid w:val="00874DD4"/>
    <w:rsid w:val="00875C72"/>
    <w:rsid w:val="008803C4"/>
    <w:rsid w:val="008805DC"/>
    <w:rsid w:val="00885910"/>
    <w:rsid w:val="00890858"/>
    <w:rsid w:val="0089356D"/>
    <w:rsid w:val="00893EDF"/>
    <w:rsid w:val="0089765C"/>
    <w:rsid w:val="008A2D9E"/>
    <w:rsid w:val="008C1CBB"/>
    <w:rsid w:val="008C4B74"/>
    <w:rsid w:val="008D281E"/>
    <w:rsid w:val="008F2339"/>
    <w:rsid w:val="00900AEA"/>
    <w:rsid w:val="00912690"/>
    <w:rsid w:val="00916555"/>
    <w:rsid w:val="00931084"/>
    <w:rsid w:val="0093236D"/>
    <w:rsid w:val="009326FB"/>
    <w:rsid w:val="00934EE8"/>
    <w:rsid w:val="00935E05"/>
    <w:rsid w:val="009439B3"/>
    <w:rsid w:val="00961F6A"/>
    <w:rsid w:val="00966219"/>
    <w:rsid w:val="00971A86"/>
    <w:rsid w:val="00974C72"/>
    <w:rsid w:val="009752EC"/>
    <w:rsid w:val="0097544C"/>
    <w:rsid w:val="009868B6"/>
    <w:rsid w:val="00986CED"/>
    <w:rsid w:val="00994794"/>
    <w:rsid w:val="009A7501"/>
    <w:rsid w:val="009A7FA7"/>
    <w:rsid w:val="009B4CC5"/>
    <w:rsid w:val="009B5BCA"/>
    <w:rsid w:val="009B6A74"/>
    <w:rsid w:val="009C0F05"/>
    <w:rsid w:val="009C56B7"/>
    <w:rsid w:val="009C6CD6"/>
    <w:rsid w:val="009E1553"/>
    <w:rsid w:val="009E2575"/>
    <w:rsid w:val="009E573A"/>
    <w:rsid w:val="009E6784"/>
    <w:rsid w:val="009F13B8"/>
    <w:rsid w:val="009F4DE0"/>
    <w:rsid w:val="00A009BA"/>
    <w:rsid w:val="00A101C3"/>
    <w:rsid w:val="00A20A77"/>
    <w:rsid w:val="00A22BB2"/>
    <w:rsid w:val="00A23F1C"/>
    <w:rsid w:val="00A253A0"/>
    <w:rsid w:val="00A30E26"/>
    <w:rsid w:val="00A317BC"/>
    <w:rsid w:val="00A31A11"/>
    <w:rsid w:val="00A33F74"/>
    <w:rsid w:val="00A438E1"/>
    <w:rsid w:val="00A43CE4"/>
    <w:rsid w:val="00A50302"/>
    <w:rsid w:val="00A56FA9"/>
    <w:rsid w:val="00A64C6A"/>
    <w:rsid w:val="00A65CA3"/>
    <w:rsid w:val="00A66D77"/>
    <w:rsid w:val="00A677E4"/>
    <w:rsid w:val="00A71D81"/>
    <w:rsid w:val="00A77BA4"/>
    <w:rsid w:val="00A86280"/>
    <w:rsid w:val="00A87FC4"/>
    <w:rsid w:val="00A90086"/>
    <w:rsid w:val="00A9281C"/>
    <w:rsid w:val="00AA0893"/>
    <w:rsid w:val="00AA51CD"/>
    <w:rsid w:val="00AA6044"/>
    <w:rsid w:val="00AA799A"/>
    <w:rsid w:val="00AB1E12"/>
    <w:rsid w:val="00AB1FC6"/>
    <w:rsid w:val="00AB284A"/>
    <w:rsid w:val="00AB3D8C"/>
    <w:rsid w:val="00AC257F"/>
    <w:rsid w:val="00AD0B09"/>
    <w:rsid w:val="00AE0CDF"/>
    <w:rsid w:val="00AE33AB"/>
    <w:rsid w:val="00AE4397"/>
    <w:rsid w:val="00AF18D3"/>
    <w:rsid w:val="00AF600A"/>
    <w:rsid w:val="00B058E0"/>
    <w:rsid w:val="00B11053"/>
    <w:rsid w:val="00B13169"/>
    <w:rsid w:val="00B2074B"/>
    <w:rsid w:val="00B240DA"/>
    <w:rsid w:val="00B24CFF"/>
    <w:rsid w:val="00B2531D"/>
    <w:rsid w:val="00B31129"/>
    <w:rsid w:val="00B46A1C"/>
    <w:rsid w:val="00B5087A"/>
    <w:rsid w:val="00B5251A"/>
    <w:rsid w:val="00B609FE"/>
    <w:rsid w:val="00B77EAC"/>
    <w:rsid w:val="00B837F9"/>
    <w:rsid w:val="00B84A04"/>
    <w:rsid w:val="00B85E0E"/>
    <w:rsid w:val="00B87417"/>
    <w:rsid w:val="00BA09DC"/>
    <w:rsid w:val="00BA2D2F"/>
    <w:rsid w:val="00BA79F7"/>
    <w:rsid w:val="00BB183F"/>
    <w:rsid w:val="00BB513C"/>
    <w:rsid w:val="00BC18F6"/>
    <w:rsid w:val="00BC318B"/>
    <w:rsid w:val="00BD7BBE"/>
    <w:rsid w:val="00BE03C6"/>
    <w:rsid w:val="00BE0DC7"/>
    <w:rsid w:val="00BE50ED"/>
    <w:rsid w:val="00BF4ED5"/>
    <w:rsid w:val="00C018DA"/>
    <w:rsid w:val="00C05724"/>
    <w:rsid w:val="00C07234"/>
    <w:rsid w:val="00C119E2"/>
    <w:rsid w:val="00C12C6D"/>
    <w:rsid w:val="00C209EA"/>
    <w:rsid w:val="00C20DEE"/>
    <w:rsid w:val="00C246B6"/>
    <w:rsid w:val="00C3596A"/>
    <w:rsid w:val="00C370A7"/>
    <w:rsid w:val="00C448F4"/>
    <w:rsid w:val="00C45FAF"/>
    <w:rsid w:val="00C476EE"/>
    <w:rsid w:val="00C5244C"/>
    <w:rsid w:val="00C529B6"/>
    <w:rsid w:val="00C529C3"/>
    <w:rsid w:val="00C534C0"/>
    <w:rsid w:val="00C56792"/>
    <w:rsid w:val="00C56BF4"/>
    <w:rsid w:val="00C5745B"/>
    <w:rsid w:val="00C57E27"/>
    <w:rsid w:val="00C60525"/>
    <w:rsid w:val="00C81D86"/>
    <w:rsid w:val="00C84634"/>
    <w:rsid w:val="00C86126"/>
    <w:rsid w:val="00C87414"/>
    <w:rsid w:val="00C87598"/>
    <w:rsid w:val="00C90172"/>
    <w:rsid w:val="00C9203B"/>
    <w:rsid w:val="00C9285D"/>
    <w:rsid w:val="00C92908"/>
    <w:rsid w:val="00C97A22"/>
    <w:rsid w:val="00CA2782"/>
    <w:rsid w:val="00CA2F6F"/>
    <w:rsid w:val="00CA406F"/>
    <w:rsid w:val="00CC5E95"/>
    <w:rsid w:val="00CD7E97"/>
    <w:rsid w:val="00CE1C04"/>
    <w:rsid w:val="00CE2296"/>
    <w:rsid w:val="00CF016C"/>
    <w:rsid w:val="00CF21EF"/>
    <w:rsid w:val="00CF4262"/>
    <w:rsid w:val="00D003D4"/>
    <w:rsid w:val="00D00F61"/>
    <w:rsid w:val="00D02E91"/>
    <w:rsid w:val="00D07F87"/>
    <w:rsid w:val="00D1551B"/>
    <w:rsid w:val="00D17C9C"/>
    <w:rsid w:val="00D24E8C"/>
    <w:rsid w:val="00D3004A"/>
    <w:rsid w:val="00D33124"/>
    <w:rsid w:val="00D45BD5"/>
    <w:rsid w:val="00D47C1F"/>
    <w:rsid w:val="00D567FA"/>
    <w:rsid w:val="00D6673D"/>
    <w:rsid w:val="00D76136"/>
    <w:rsid w:val="00D837C6"/>
    <w:rsid w:val="00D83EE8"/>
    <w:rsid w:val="00D93AEA"/>
    <w:rsid w:val="00DA742F"/>
    <w:rsid w:val="00DA7520"/>
    <w:rsid w:val="00DC4D7F"/>
    <w:rsid w:val="00DC4F41"/>
    <w:rsid w:val="00DC63F4"/>
    <w:rsid w:val="00DE07B1"/>
    <w:rsid w:val="00DE2DAE"/>
    <w:rsid w:val="00DE717D"/>
    <w:rsid w:val="00DF06E1"/>
    <w:rsid w:val="00DF25E1"/>
    <w:rsid w:val="00DF3179"/>
    <w:rsid w:val="00DF42A5"/>
    <w:rsid w:val="00DF693A"/>
    <w:rsid w:val="00E01413"/>
    <w:rsid w:val="00E02547"/>
    <w:rsid w:val="00E04F52"/>
    <w:rsid w:val="00E05AE4"/>
    <w:rsid w:val="00E064CB"/>
    <w:rsid w:val="00E11C13"/>
    <w:rsid w:val="00E17255"/>
    <w:rsid w:val="00E30528"/>
    <w:rsid w:val="00E41B7C"/>
    <w:rsid w:val="00E4239F"/>
    <w:rsid w:val="00E4413A"/>
    <w:rsid w:val="00E63D38"/>
    <w:rsid w:val="00E64616"/>
    <w:rsid w:val="00E6693C"/>
    <w:rsid w:val="00E74B0C"/>
    <w:rsid w:val="00E75D64"/>
    <w:rsid w:val="00E77617"/>
    <w:rsid w:val="00E8096E"/>
    <w:rsid w:val="00E83492"/>
    <w:rsid w:val="00E942D6"/>
    <w:rsid w:val="00E94C4E"/>
    <w:rsid w:val="00EA182D"/>
    <w:rsid w:val="00EA2A0B"/>
    <w:rsid w:val="00EB1058"/>
    <w:rsid w:val="00EB247B"/>
    <w:rsid w:val="00EB434A"/>
    <w:rsid w:val="00EB5DF7"/>
    <w:rsid w:val="00EB5E44"/>
    <w:rsid w:val="00EC0A6E"/>
    <w:rsid w:val="00EC32AD"/>
    <w:rsid w:val="00EC4CB2"/>
    <w:rsid w:val="00ED5CFF"/>
    <w:rsid w:val="00EE0B60"/>
    <w:rsid w:val="00EE1902"/>
    <w:rsid w:val="00EE2BFD"/>
    <w:rsid w:val="00EE7E81"/>
    <w:rsid w:val="00EF293A"/>
    <w:rsid w:val="00EF3483"/>
    <w:rsid w:val="00F01987"/>
    <w:rsid w:val="00F024DE"/>
    <w:rsid w:val="00F225F0"/>
    <w:rsid w:val="00F22933"/>
    <w:rsid w:val="00F247CC"/>
    <w:rsid w:val="00F27951"/>
    <w:rsid w:val="00F27F21"/>
    <w:rsid w:val="00F33596"/>
    <w:rsid w:val="00F425A2"/>
    <w:rsid w:val="00F55A43"/>
    <w:rsid w:val="00F60E93"/>
    <w:rsid w:val="00F62E13"/>
    <w:rsid w:val="00F80A2C"/>
    <w:rsid w:val="00F83B1E"/>
    <w:rsid w:val="00F8719D"/>
    <w:rsid w:val="00F87B5C"/>
    <w:rsid w:val="00F91260"/>
    <w:rsid w:val="00F927A4"/>
    <w:rsid w:val="00F9481F"/>
    <w:rsid w:val="00FA1D13"/>
    <w:rsid w:val="00FB1894"/>
    <w:rsid w:val="00FB287D"/>
    <w:rsid w:val="00FB6074"/>
    <w:rsid w:val="00FC22F7"/>
    <w:rsid w:val="00FC6470"/>
    <w:rsid w:val="00FC70B9"/>
    <w:rsid w:val="00FD1635"/>
    <w:rsid w:val="00FE4A70"/>
    <w:rsid w:val="00FE611D"/>
    <w:rsid w:val="00FE6753"/>
    <w:rsid w:val="00FF4BE5"/>
    <w:rsid w:val="016B24C1"/>
    <w:rsid w:val="04426B9C"/>
    <w:rsid w:val="047A675C"/>
    <w:rsid w:val="05010CA5"/>
    <w:rsid w:val="06152C4A"/>
    <w:rsid w:val="06CF3781"/>
    <w:rsid w:val="073F1396"/>
    <w:rsid w:val="07501432"/>
    <w:rsid w:val="07F45A24"/>
    <w:rsid w:val="08C6543B"/>
    <w:rsid w:val="08FC1A45"/>
    <w:rsid w:val="09AC16A7"/>
    <w:rsid w:val="0A66620D"/>
    <w:rsid w:val="0AD367C2"/>
    <w:rsid w:val="0D076E22"/>
    <w:rsid w:val="0E6943A9"/>
    <w:rsid w:val="0E7E6F61"/>
    <w:rsid w:val="0F586881"/>
    <w:rsid w:val="0F8C32BE"/>
    <w:rsid w:val="10337C07"/>
    <w:rsid w:val="111D43DF"/>
    <w:rsid w:val="12644E6E"/>
    <w:rsid w:val="14E23E4B"/>
    <w:rsid w:val="15636F06"/>
    <w:rsid w:val="15733116"/>
    <w:rsid w:val="15BD7F7D"/>
    <w:rsid w:val="189C77AF"/>
    <w:rsid w:val="1B863DB0"/>
    <w:rsid w:val="1BB35555"/>
    <w:rsid w:val="1C7E5F01"/>
    <w:rsid w:val="1D2E5E51"/>
    <w:rsid w:val="1D2F1CF3"/>
    <w:rsid w:val="1D7279BB"/>
    <w:rsid w:val="1DD86409"/>
    <w:rsid w:val="1FAC6A90"/>
    <w:rsid w:val="20962586"/>
    <w:rsid w:val="21C825BE"/>
    <w:rsid w:val="25EC43ED"/>
    <w:rsid w:val="26867CB5"/>
    <w:rsid w:val="290C6DF8"/>
    <w:rsid w:val="297469E6"/>
    <w:rsid w:val="2AE72300"/>
    <w:rsid w:val="2B3009D4"/>
    <w:rsid w:val="2C1C6CD4"/>
    <w:rsid w:val="2D6C7D2E"/>
    <w:rsid w:val="2D7B0167"/>
    <w:rsid w:val="2DF67E4C"/>
    <w:rsid w:val="2E1C7AAD"/>
    <w:rsid w:val="3028487B"/>
    <w:rsid w:val="329463C1"/>
    <w:rsid w:val="33087389"/>
    <w:rsid w:val="33882CFD"/>
    <w:rsid w:val="34276252"/>
    <w:rsid w:val="344037B2"/>
    <w:rsid w:val="35053F8E"/>
    <w:rsid w:val="35B01D72"/>
    <w:rsid w:val="35DF42B4"/>
    <w:rsid w:val="366A15E1"/>
    <w:rsid w:val="37271A6F"/>
    <w:rsid w:val="39130B46"/>
    <w:rsid w:val="3B354675"/>
    <w:rsid w:val="3BAE3989"/>
    <w:rsid w:val="3DA57F38"/>
    <w:rsid w:val="3DE509AD"/>
    <w:rsid w:val="3ED50195"/>
    <w:rsid w:val="3F8076E3"/>
    <w:rsid w:val="403441A9"/>
    <w:rsid w:val="4171019A"/>
    <w:rsid w:val="421A4B7E"/>
    <w:rsid w:val="425F087D"/>
    <w:rsid w:val="44524EB2"/>
    <w:rsid w:val="45745D7D"/>
    <w:rsid w:val="462B1112"/>
    <w:rsid w:val="47FD1E93"/>
    <w:rsid w:val="4825652C"/>
    <w:rsid w:val="4DA96611"/>
    <w:rsid w:val="4DDA4867"/>
    <w:rsid w:val="51341DB3"/>
    <w:rsid w:val="52B32AB4"/>
    <w:rsid w:val="53C11BBD"/>
    <w:rsid w:val="54143543"/>
    <w:rsid w:val="543572BC"/>
    <w:rsid w:val="54A86A3E"/>
    <w:rsid w:val="554B20DC"/>
    <w:rsid w:val="5638376A"/>
    <w:rsid w:val="56765694"/>
    <w:rsid w:val="57630B82"/>
    <w:rsid w:val="57BC5FAD"/>
    <w:rsid w:val="588511EC"/>
    <w:rsid w:val="59803408"/>
    <w:rsid w:val="5A521324"/>
    <w:rsid w:val="5C577998"/>
    <w:rsid w:val="5D8775D0"/>
    <w:rsid w:val="5F8211E2"/>
    <w:rsid w:val="604C5794"/>
    <w:rsid w:val="606C1921"/>
    <w:rsid w:val="60913D2B"/>
    <w:rsid w:val="60BA0385"/>
    <w:rsid w:val="617B3D3C"/>
    <w:rsid w:val="61DD559E"/>
    <w:rsid w:val="61EB577E"/>
    <w:rsid w:val="63652935"/>
    <w:rsid w:val="65190485"/>
    <w:rsid w:val="67FE288A"/>
    <w:rsid w:val="68036ED4"/>
    <w:rsid w:val="69570E69"/>
    <w:rsid w:val="6A2B3083"/>
    <w:rsid w:val="6C503427"/>
    <w:rsid w:val="6CE355F5"/>
    <w:rsid w:val="6DC151EF"/>
    <w:rsid w:val="6E7C2498"/>
    <w:rsid w:val="6F3F6332"/>
    <w:rsid w:val="7195511E"/>
    <w:rsid w:val="73B06A15"/>
    <w:rsid w:val="73DD6C43"/>
    <w:rsid w:val="75A564B1"/>
    <w:rsid w:val="76C75388"/>
    <w:rsid w:val="77B05B70"/>
    <w:rsid w:val="786930D6"/>
    <w:rsid w:val="78D952A0"/>
    <w:rsid w:val="792F4BEB"/>
    <w:rsid w:val="796C1E99"/>
    <w:rsid w:val="7A80576D"/>
    <w:rsid w:val="7B535544"/>
    <w:rsid w:val="7B576A76"/>
    <w:rsid w:val="7BF60A0D"/>
    <w:rsid w:val="7C254EB9"/>
    <w:rsid w:val="7D6B788F"/>
    <w:rsid w:val="7ED8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8"/>
    <w:semiHidden/>
    <w:unhideWhenUsed/>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0"/>
    <w:pPr>
      <w:ind w:firstLine="420" w:firstLineChars="200"/>
    </w:pPr>
    <w:rPr>
      <w:rFonts w:ascii="Calibri" w:hAnsi="Calibri"/>
      <w:szCs w:val="22"/>
    </w:rPr>
  </w:style>
  <w:style w:type="paragraph" w:styleId="12">
    <w:name w:val="List Paragraph"/>
    <w:basedOn w:val="1"/>
    <w:qFormat/>
    <w:uiPriority w:val="0"/>
    <w:pPr>
      <w:ind w:firstLine="420" w:firstLineChars="200"/>
    </w:pPr>
  </w:style>
  <w:style w:type="character" w:customStyle="1" w:styleId="13">
    <w:name w:val="font01"/>
    <w:basedOn w:val="10"/>
    <w:qFormat/>
    <w:uiPriority w:val="0"/>
    <w:rPr>
      <w:rFonts w:hint="eastAsia" w:ascii="仿宋" w:hAnsi="仿宋" w:eastAsia="仿宋" w:cs="仿宋"/>
      <w:color w:val="FF0000"/>
      <w:sz w:val="20"/>
      <w:szCs w:val="20"/>
      <w:u w:val="none"/>
    </w:rPr>
  </w:style>
  <w:style w:type="character" w:customStyle="1" w:styleId="14">
    <w:name w:val="font11"/>
    <w:basedOn w:val="10"/>
    <w:qFormat/>
    <w:uiPriority w:val="0"/>
    <w:rPr>
      <w:rFonts w:hint="eastAsia" w:ascii="仿宋" w:hAnsi="仿宋" w:eastAsia="仿宋" w:cs="仿宋"/>
      <w:color w:val="401BC0"/>
      <w:sz w:val="18"/>
      <w:szCs w:val="18"/>
      <w:u w:val="none"/>
    </w:rPr>
  </w:style>
  <w:style w:type="character" w:customStyle="1" w:styleId="15">
    <w:name w:val="页眉 字符"/>
    <w:basedOn w:val="10"/>
    <w:link w:val="5"/>
    <w:qFormat/>
    <w:uiPriority w:val="0"/>
    <w:rPr>
      <w:kern w:val="2"/>
      <w:sz w:val="18"/>
      <w:szCs w:val="18"/>
    </w:rPr>
  </w:style>
  <w:style w:type="character" w:customStyle="1" w:styleId="16">
    <w:name w:val="页脚 字符"/>
    <w:basedOn w:val="10"/>
    <w:link w:val="4"/>
    <w:qFormat/>
    <w:uiPriority w:val="99"/>
    <w:rPr>
      <w:kern w:val="2"/>
      <w:sz w:val="18"/>
      <w:szCs w:val="18"/>
    </w:rPr>
  </w:style>
  <w:style w:type="character" w:customStyle="1" w:styleId="17">
    <w:name w:val="apple-style-span"/>
    <w:basedOn w:val="10"/>
    <w:qFormat/>
    <w:uiPriority w:val="0"/>
  </w:style>
  <w:style w:type="character" w:customStyle="1" w:styleId="18">
    <w:name w:val="批注框文本 字符"/>
    <w:basedOn w:val="10"/>
    <w:link w:val="3"/>
    <w:semiHidden/>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7705-EA4F-4F7E-A658-F4005A2D2F8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5807</Words>
  <Characters>6752</Characters>
  <Lines>66</Lines>
  <Paragraphs>18</Paragraphs>
  <TotalTime>1</TotalTime>
  <ScaleCrop>false</ScaleCrop>
  <LinksUpToDate>false</LinksUpToDate>
  <CharactersWithSpaces>6780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2021-07-12T15:10:00Z</dcterms:created>
  <dc:creator>work</dc:creator>
  <cp:lastModifiedBy>高明</cp:lastModifiedBy>
  <dcterms:modified xsi:type="dcterms:W3CDTF">2022-11-08T06:02:56Z</dcterms:modified>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67A0EADB9A4A49B6B8DDF65393B68444</vt:lpwstr>
  </property>
</Properties>
</file>